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DF" w:rsidRDefault="004E04F0" w:rsidP="00D42331">
      <w:pPr>
        <w:rPr>
          <w:rFonts w:ascii="Verdana" w:hAnsi="Verdana"/>
          <w:b/>
        </w:rPr>
      </w:pPr>
      <w:r>
        <w:rPr>
          <w:rFonts w:ascii="Verdana" w:hAnsi="Verdana"/>
          <w:b/>
        </w:rPr>
        <w:t xml:space="preserve">  </w:t>
      </w:r>
      <w:r w:rsidR="00F31E55">
        <w:rPr>
          <w:rFonts w:ascii="Verdana" w:hAnsi="Verdana"/>
          <w:b/>
        </w:rPr>
        <w:t xml:space="preserve">  </w:t>
      </w:r>
      <w:r w:rsidR="006C5E32">
        <w:rPr>
          <w:rFonts w:ascii="Verdana" w:hAnsi="Verdana"/>
          <w:b/>
        </w:rPr>
        <w:t xml:space="preserve"> </w:t>
      </w:r>
      <w:r w:rsidR="00183BDF">
        <w:rPr>
          <w:rFonts w:ascii="Verdana" w:hAnsi="Verdana"/>
          <w:b/>
        </w:rPr>
        <w:t>Assessment Policy</w:t>
      </w:r>
    </w:p>
    <w:p w:rsidR="00183BDF" w:rsidRDefault="00183BDF">
      <w:pPr>
        <w:jc w:val="center"/>
        <w:rPr>
          <w:rFonts w:ascii="Verdana" w:hAnsi="Verdana"/>
          <w:b/>
          <w:sz w:val="20"/>
          <w:szCs w:val="20"/>
        </w:rPr>
      </w:pPr>
    </w:p>
    <w:p w:rsidR="00183BDF" w:rsidRDefault="00183BDF">
      <w:pPr>
        <w:jc w:val="both"/>
        <w:rPr>
          <w:rFonts w:ascii="Verdana" w:hAnsi="Verdana"/>
          <w:sz w:val="20"/>
          <w:szCs w:val="20"/>
        </w:rPr>
      </w:pPr>
      <w:r>
        <w:rPr>
          <w:rFonts w:ascii="Verdana" w:hAnsi="Verdana"/>
          <w:b/>
          <w:sz w:val="20"/>
          <w:szCs w:val="22"/>
        </w:rPr>
        <w:t>Introduction:</w:t>
      </w:r>
      <w:r>
        <w:rPr>
          <w:rFonts w:ascii="Verdana" w:hAnsi="Verdana"/>
          <w:sz w:val="20"/>
          <w:szCs w:val="20"/>
        </w:rPr>
        <w:t xml:space="preserve">  This policy was</w:t>
      </w:r>
      <w:r w:rsidR="00BE7FE3">
        <w:rPr>
          <w:rFonts w:ascii="Verdana" w:hAnsi="Verdana"/>
          <w:sz w:val="20"/>
          <w:szCs w:val="20"/>
        </w:rPr>
        <w:t xml:space="preserve"> first</w:t>
      </w:r>
      <w:r>
        <w:rPr>
          <w:rFonts w:ascii="Verdana" w:hAnsi="Verdana"/>
          <w:sz w:val="20"/>
          <w:szCs w:val="20"/>
        </w:rPr>
        <w:t xml:space="preserve"> </w:t>
      </w:r>
      <w:r w:rsidR="004A4143">
        <w:rPr>
          <w:rFonts w:ascii="Verdana" w:hAnsi="Verdana"/>
          <w:sz w:val="20"/>
          <w:szCs w:val="20"/>
        </w:rPr>
        <w:t>reviewed a</w:t>
      </w:r>
      <w:r w:rsidR="001F1648">
        <w:rPr>
          <w:rFonts w:ascii="Verdana" w:hAnsi="Verdana"/>
          <w:sz w:val="20"/>
          <w:szCs w:val="20"/>
        </w:rPr>
        <w:t xml:space="preserve">nd ratified by the B.O.M </w:t>
      </w:r>
      <w:r w:rsidR="00012EB1">
        <w:rPr>
          <w:rFonts w:ascii="Verdana" w:hAnsi="Verdana"/>
          <w:sz w:val="20"/>
          <w:szCs w:val="20"/>
        </w:rPr>
        <w:t>in</w:t>
      </w:r>
      <w:r w:rsidR="001F1648">
        <w:rPr>
          <w:rFonts w:ascii="Verdana" w:hAnsi="Verdana"/>
          <w:sz w:val="20"/>
          <w:szCs w:val="20"/>
        </w:rPr>
        <w:t xml:space="preserve"> 201</w:t>
      </w:r>
      <w:r w:rsidR="00EC6E43">
        <w:rPr>
          <w:rFonts w:ascii="Verdana" w:hAnsi="Verdana"/>
          <w:sz w:val="20"/>
          <w:szCs w:val="20"/>
        </w:rPr>
        <w:t>4</w:t>
      </w:r>
    </w:p>
    <w:p w:rsidR="00183BDF" w:rsidRDefault="00183BDF">
      <w:pPr>
        <w:jc w:val="both"/>
        <w:rPr>
          <w:rFonts w:ascii="Verdana" w:hAnsi="Verdana"/>
          <w:b/>
          <w:sz w:val="20"/>
          <w:szCs w:val="20"/>
        </w:rPr>
      </w:pPr>
    </w:p>
    <w:p w:rsidR="00183BDF" w:rsidRDefault="00183BDF">
      <w:pPr>
        <w:jc w:val="both"/>
        <w:rPr>
          <w:rFonts w:ascii="Verdana" w:hAnsi="Verdana"/>
          <w:b/>
          <w:sz w:val="20"/>
          <w:szCs w:val="20"/>
        </w:rPr>
      </w:pPr>
    </w:p>
    <w:p w:rsidR="00183BDF" w:rsidRDefault="00183BDF">
      <w:pPr>
        <w:jc w:val="both"/>
        <w:rPr>
          <w:rFonts w:ascii="Verdana" w:hAnsi="Verdana"/>
          <w:b/>
          <w:sz w:val="20"/>
          <w:szCs w:val="22"/>
        </w:rPr>
      </w:pPr>
      <w:r>
        <w:rPr>
          <w:rFonts w:ascii="Verdana" w:hAnsi="Verdana"/>
          <w:b/>
          <w:sz w:val="20"/>
          <w:szCs w:val="22"/>
        </w:rPr>
        <w:t>Policy Rationale:</w:t>
      </w:r>
    </w:p>
    <w:p w:rsidR="00183BDF" w:rsidRDefault="00183BDF">
      <w:pPr>
        <w:jc w:val="both"/>
        <w:rPr>
          <w:rFonts w:ascii="Verdana" w:hAnsi="Verdana"/>
          <w:sz w:val="20"/>
          <w:szCs w:val="20"/>
        </w:rPr>
      </w:pPr>
      <w:r>
        <w:rPr>
          <w:rFonts w:ascii="Verdana" w:hAnsi="Verdana"/>
          <w:sz w:val="20"/>
          <w:szCs w:val="20"/>
        </w:rPr>
        <w:t>The core of the policy is that all children should experience success at school.  This policy endeavours to identify at the earliest possible opportunity, children who may have learning difficulties and put in place a school response to their needs.  An effective assessment policy is central to this core objective.</w:t>
      </w:r>
    </w:p>
    <w:p w:rsidR="00183BDF" w:rsidRDefault="00183BDF">
      <w:pPr>
        <w:jc w:val="both"/>
        <w:rPr>
          <w:rFonts w:ascii="Verdana" w:hAnsi="Verdana"/>
          <w:sz w:val="20"/>
          <w:szCs w:val="20"/>
        </w:rPr>
      </w:pPr>
    </w:p>
    <w:p w:rsidR="00183BDF" w:rsidRDefault="00183BDF">
      <w:pPr>
        <w:jc w:val="both"/>
        <w:rPr>
          <w:rFonts w:ascii="Verdana" w:hAnsi="Verdana"/>
          <w:sz w:val="20"/>
          <w:szCs w:val="20"/>
        </w:rPr>
      </w:pPr>
      <w:r>
        <w:rPr>
          <w:rFonts w:ascii="Verdana" w:hAnsi="Verdana"/>
          <w:sz w:val="20"/>
          <w:szCs w:val="20"/>
        </w:rPr>
        <w:t>The policy a</w:t>
      </w:r>
      <w:r w:rsidR="00773AA5">
        <w:rPr>
          <w:rFonts w:ascii="Verdana" w:hAnsi="Verdana"/>
          <w:sz w:val="20"/>
          <w:szCs w:val="20"/>
        </w:rPr>
        <w:t xml:space="preserve">lso takes into account our ASD Unit- </w:t>
      </w:r>
      <w:proofErr w:type="spellStart"/>
      <w:r w:rsidR="00773AA5">
        <w:rPr>
          <w:rFonts w:ascii="Verdana" w:hAnsi="Verdana"/>
          <w:sz w:val="20"/>
          <w:szCs w:val="20"/>
        </w:rPr>
        <w:t>Lann</w:t>
      </w:r>
      <w:proofErr w:type="spellEnd"/>
      <w:r w:rsidR="00773AA5">
        <w:rPr>
          <w:rFonts w:ascii="Verdana" w:hAnsi="Verdana"/>
          <w:sz w:val="20"/>
          <w:szCs w:val="20"/>
        </w:rPr>
        <w:t xml:space="preserve"> </w:t>
      </w:r>
      <w:proofErr w:type="spellStart"/>
      <w:r w:rsidR="00773AA5">
        <w:rPr>
          <w:rFonts w:ascii="Verdana" w:hAnsi="Verdana"/>
          <w:sz w:val="20"/>
          <w:szCs w:val="20"/>
        </w:rPr>
        <w:t>Eala</w:t>
      </w:r>
      <w:proofErr w:type="spellEnd"/>
      <w:r w:rsidR="00773AA5">
        <w:rPr>
          <w:rFonts w:ascii="Verdana" w:hAnsi="Verdana"/>
          <w:sz w:val="20"/>
          <w:szCs w:val="20"/>
        </w:rPr>
        <w:t>-</w:t>
      </w:r>
    </w:p>
    <w:p w:rsidR="00183BDF" w:rsidRDefault="00183BDF">
      <w:pPr>
        <w:jc w:val="both"/>
        <w:rPr>
          <w:rFonts w:ascii="Verdana" w:hAnsi="Verdana"/>
          <w:b/>
          <w:sz w:val="20"/>
          <w:szCs w:val="20"/>
        </w:rPr>
      </w:pPr>
    </w:p>
    <w:p w:rsidR="00183BDF" w:rsidRDefault="00183BDF">
      <w:pPr>
        <w:jc w:val="both"/>
        <w:rPr>
          <w:rFonts w:ascii="Verdana" w:hAnsi="Verdana"/>
          <w:b/>
          <w:sz w:val="20"/>
          <w:szCs w:val="20"/>
        </w:rPr>
      </w:pPr>
    </w:p>
    <w:p w:rsidR="00183BDF" w:rsidRDefault="00183BDF">
      <w:pPr>
        <w:jc w:val="both"/>
        <w:rPr>
          <w:rFonts w:ascii="Verdana" w:hAnsi="Verdana"/>
          <w:b/>
          <w:sz w:val="20"/>
          <w:szCs w:val="22"/>
        </w:rPr>
      </w:pPr>
      <w:r>
        <w:rPr>
          <w:rFonts w:ascii="Verdana" w:hAnsi="Verdana"/>
          <w:b/>
          <w:sz w:val="20"/>
          <w:szCs w:val="22"/>
        </w:rPr>
        <w:t>Relationship to School Ethos:</w:t>
      </w:r>
    </w:p>
    <w:p w:rsidR="00183BDF" w:rsidRDefault="00183BDF">
      <w:pPr>
        <w:jc w:val="both"/>
        <w:rPr>
          <w:rFonts w:ascii="Verdana" w:hAnsi="Verdana"/>
          <w:sz w:val="20"/>
          <w:szCs w:val="20"/>
        </w:rPr>
      </w:pPr>
      <w:r>
        <w:rPr>
          <w:rFonts w:ascii="Verdana" w:hAnsi="Verdana"/>
          <w:sz w:val="20"/>
          <w:szCs w:val="20"/>
        </w:rPr>
        <w:t>The school adopts a holistic approach to the education and development of each child, the enhancement of teaching processes.  An effective Assessment policy identifies early interventions that need to be put in place to ensure that enhancement; increased confidence and raised self-esteem is achieved.</w:t>
      </w:r>
    </w:p>
    <w:p w:rsidR="00183BDF" w:rsidRDefault="00183BDF">
      <w:pPr>
        <w:jc w:val="both"/>
        <w:rPr>
          <w:rFonts w:ascii="Verdana" w:hAnsi="Verdana"/>
          <w:sz w:val="20"/>
          <w:szCs w:val="22"/>
        </w:rPr>
      </w:pPr>
    </w:p>
    <w:p w:rsidR="00183BDF" w:rsidRDefault="00183BDF">
      <w:pPr>
        <w:jc w:val="both"/>
        <w:rPr>
          <w:rFonts w:ascii="Verdana" w:hAnsi="Verdana"/>
          <w:sz w:val="20"/>
          <w:szCs w:val="22"/>
        </w:rPr>
      </w:pPr>
    </w:p>
    <w:p w:rsidR="00183BDF" w:rsidRDefault="00183BDF">
      <w:pPr>
        <w:jc w:val="both"/>
        <w:rPr>
          <w:rFonts w:ascii="Verdana" w:hAnsi="Verdana"/>
          <w:b/>
          <w:sz w:val="20"/>
          <w:szCs w:val="22"/>
        </w:rPr>
      </w:pPr>
      <w:r>
        <w:rPr>
          <w:rFonts w:ascii="Verdana" w:hAnsi="Verdana"/>
          <w:b/>
          <w:sz w:val="20"/>
          <w:szCs w:val="22"/>
        </w:rPr>
        <w:t>Aims and Objectives:</w:t>
      </w:r>
    </w:p>
    <w:p w:rsidR="00183BDF" w:rsidRDefault="00183BDF">
      <w:pPr>
        <w:jc w:val="both"/>
        <w:rPr>
          <w:rFonts w:ascii="Verdana" w:hAnsi="Verdana"/>
          <w:sz w:val="20"/>
          <w:szCs w:val="20"/>
        </w:rPr>
      </w:pPr>
      <w:r>
        <w:rPr>
          <w:rFonts w:ascii="Verdana" w:hAnsi="Verdana"/>
          <w:sz w:val="20"/>
          <w:szCs w:val="20"/>
        </w:rPr>
        <w:t>The primary aims/objectives of the policy are;</w:t>
      </w:r>
    </w:p>
    <w:p w:rsidR="00183BDF" w:rsidRDefault="00183BDF">
      <w:pPr>
        <w:jc w:val="both"/>
        <w:rPr>
          <w:rFonts w:ascii="Verdana" w:hAnsi="Verdana"/>
          <w:sz w:val="20"/>
          <w:szCs w:val="20"/>
        </w:rPr>
      </w:pPr>
      <w:r>
        <w:rPr>
          <w:rFonts w:ascii="Verdana" w:hAnsi="Verdana"/>
          <w:sz w:val="20"/>
          <w:szCs w:val="20"/>
        </w:rPr>
        <w:t xml:space="preserve"> </w:t>
      </w:r>
    </w:p>
    <w:p w:rsidR="00183BDF" w:rsidRDefault="00183BDF" w:rsidP="00183BDF">
      <w:pPr>
        <w:numPr>
          <w:ilvl w:val="0"/>
          <w:numId w:val="2"/>
        </w:numPr>
        <w:jc w:val="both"/>
        <w:rPr>
          <w:rFonts w:ascii="Verdana" w:hAnsi="Verdana"/>
          <w:sz w:val="20"/>
          <w:szCs w:val="20"/>
        </w:rPr>
      </w:pPr>
      <w:r>
        <w:rPr>
          <w:rFonts w:ascii="Verdana" w:hAnsi="Verdana"/>
          <w:sz w:val="20"/>
          <w:szCs w:val="20"/>
        </w:rPr>
        <w:t>To facilitate improved pupil learning</w:t>
      </w:r>
    </w:p>
    <w:p w:rsidR="00183BDF" w:rsidRDefault="00183BDF" w:rsidP="00183BDF">
      <w:pPr>
        <w:numPr>
          <w:ilvl w:val="0"/>
          <w:numId w:val="2"/>
        </w:numPr>
        <w:jc w:val="both"/>
        <w:rPr>
          <w:rFonts w:ascii="Verdana" w:hAnsi="Verdana"/>
          <w:sz w:val="20"/>
          <w:szCs w:val="20"/>
        </w:rPr>
      </w:pPr>
      <w:r>
        <w:rPr>
          <w:rFonts w:ascii="Verdana" w:hAnsi="Verdana"/>
          <w:sz w:val="20"/>
          <w:szCs w:val="20"/>
        </w:rPr>
        <w:t>To create a procedure for monitoring achievement</w:t>
      </w:r>
    </w:p>
    <w:p w:rsidR="00183BDF" w:rsidRDefault="00183BDF" w:rsidP="00183BDF">
      <w:pPr>
        <w:numPr>
          <w:ilvl w:val="0"/>
          <w:numId w:val="2"/>
        </w:numPr>
        <w:jc w:val="both"/>
        <w:rPr>
          <w:rFonts w:ascii="Verdana" w:hAnsi="Verdana"/>
          <w:sz w:val="20"/>
          <w:szCs w:val="20"/>
        </w:rPr>
      </w:pPr>
      <w:r>
        <w:rPr>
          <w:rFonts w:ascii="Verdana" w:hAnsi="Verdana"/>
          <w:sz w:val="20"/>
          <w:szCs w:val="20"/>
        </w:rPr>
        <w:t>To track learning processes which assist the long and short term planning of teachers</w:t>
      </w:r>
    </w:p>
    <w:p w:rsidR="00183BDF" w:rsidRDefault="00183BDF" w:rsidP="00183BDF">
      <w:pPr>
        <w:numPr>
          <w:ilvl w:val="0"/>
          <w:numId w:val="2"/>
        </w:numPr>
        <w:jc w:val="both"/>
        <w:rPr>
          <w:rFonts w:ascii="Verdana" w:hAnsi="Verdana"/>
          <w:sz w:val="20"/>
          <w:szCs w:val="20"/>
        </w:rPr>
      </w:pPr>
      <w:r>
        <w:rPr>
          <w:rFonts w:ascii="Verdana" w:hAnsi="Verdana"/>
          <w:sz w:val="20"/>
          <w:szCs w:val="20"/>
        </w:rPr>
        <w:t>To co-ordinate assessment procedures on a school basis involving parents and pupils in managing strengths and weaknesses</w:t>
      </w:r>
    </w:p>
    <w:p w:rsidR="00183BDF" w:rsidRDefault="00183BDF">
      <w:pPr>
        <w:jc w:val="both"/>
        <w:rPr>
          <w:rFonts w:ascii="Verdana" w:hAnsi="Verdana"/>
          <w:b/>
          <w:sz w:val="20"/>
          <w:szCs w:val="20"/>
        </w:rPr>
      </w:pPr>
    </w:p>
    <w:p w:rsidR="00183BDF" w:rsidRDefault="00183BDF">
      <w:pPr>
        <w:jc w:val="both"/>
        <w:rPr>
          <w:rFonts w:ascii="Verdana" w:hAnsi="Verdana"/>
          <w:b/>
          <w:sz w:val="20"/>
          <w:szCs w:val="20"/>
        </w:rPr>
      </w:pPr>
    </w:p>
    <w:p w:rsidR="00183BDF" w:rsidRDefault="00183BDF" w:rsidP="00012EB1">
      <w:pPr>
        <w:rPr>
          <w:rFonts w:ascii="Verdana" w:hAnsi="Verdana"/>
          <w:b/>
          <w:szCs w:val="22"/>
        </w:rPr>
      </w:pPr>
      <w:r>
        <w:rPr>
          <w:rFonts w:ascii="Verdana" w:hAnsi="Verdana"/>
          <w:b/>
          <w:szCs w:val="22"/>
        </w:rPr>
        <w:t>Policy Content</w:t>
      </w:r>
    </w:p>
    <w:p w:rsidR="00183BDF" w:rsidRDefault="00183BDF">
      <w:pPr>
        <w:jc w:val="center"/>
        <w:rPr>
          <w:rFonts w:ascii="Verdana" w:hAnsi="Verdana"/>
          <w:b/>
          <w:szCs w:val="22"/>
        </w:rPr>
      </w:pPr>
    </w:p>
    <w:p w:rsidR="00183BDF" w:rsidRDefault="00183BDF">
      <w:pPr>
        <w:jc w:val="both"/>
        <w:rPr>
          <w:rFonts w:ascii="Verdana" w:hAnsi="Verdana"/>
          <w:sz w:val="20"/>
          <w:szCs w:val="20"/>
        </w:rPr>
      </w:pPr>
      <w:r>
        <w:rPr>
          <w:rFonts w:ascii="Verdana" w:hAnsi="Verdana"/>
          <w:sz w:val="20"/>
          <w:szCs w:val="20"/>
        </w:rPr>
        <w:t>This policy is geared towards using assessment to inform planning and identify the needs of all pupils, including the exceptionally gifted so that adequate strategies are put in place early enough to facilitate remediation.  These strategies may include pupil self-assessment, pupil profiling, two way communication between parents and teachers, modification of teacher programmes and individual education plans.</w:t>
      </w:r>
    </w:p>
    <w:p w:rsidR="00183BDF" w:rsidRDefault="00183BDF">
      <w:pPr>
        <w:jc w:val="both"/>
        <w:rPr>
          <w:rFonts w:ascii="Verdana" w:hAnsi="Verdana"/>
          <w:sz w:val="20"/>
          <w:szCs w:val="20"/>
        </w:rPr>
      </w:pPr>
    </w:p>
    <w:p w:rsidR="00183BDF" w:rsidRDefault="00183BDF">
      <w:pPr>
        <w:jc w:val="both"/>
        <w:rPr>
          <w:rFonts w:ascii="Verdana" w:hAnsi="Verdana"/>
          <w:sz w:val="20"/>
          <w:szCs w:val="20"/>
        </w:rPr>
      </w:pPr>
    </w:p>
    <w:p w:rsidR="00183BDF" w:rsidRDefault="00183BDF">
      <w:pPr>
        <w:jc w:val="both"/>
        <w:rPr>
          <w:rFonts w:ascii="Verdana" w:hAnsi="Verdana"/>
          <w:b/>
          <w:sz w:val="20"/>
          <w:szCs w:val="22"/>
        </w:rPr>
      </w:pPr>
      <w:r>
        <w:rPr>
          <w:rFonts w:ascii="Verdana" w:hAnsi="Verdana"/>
          <w:b/>
          <w:sz w:val="20"/>
          <w:szCs w:val="22"/>
        </w:rPr>
        <w:t>Standardised Testing:</w:t>
      </w:r>
    </w:p>
    <w:p w:rsidR="00BD1739" w:rsidRDefault="00BD1739">
      <w:pPr>
        <w:jc w:val="both"/>
        <w:rPr>
          <w:rFonts w:ascii="Verdana" w:hAnsi="Verdana"/>
          <w:b/>
          <w:sz w:val="20"/>
          <w:szCs w:val="22"/>
        </w:rPr>
      </w:pPr>
    </w:p>
    <w:p w:rsidR="00965476" w:rsidRPr="00866CA2" w:rsidRDefault="00965476" w:rsidP="00965476">
      <w:pPr>
        <w:rPr>
          <w:rFonts w:ascii="Arial" w:hAnsi="Arial" w:cs="Arial"/>
        </w:rPr>
      </w:pPr>
      <w:r w:rsidRPr="00866CA2">
        <w:rPr>
          <w:rFonts w:ascii="Arial" w:hAnsi="Arial" w:cs="Arial"/>
        </w:rPr>
        <w:t>The following screening methodologies are used in the school -</w:t>
      </w:r>
    </w:p>
    <w:p w:rsidR="00965476" w:rsidRPr="00866CA2" w:rsidRDefault="00965476" w:rsidP="00965476">
      <w:pPr>
        <w:numPr>
          <w:ilvl w:val="0"/>
          <w:numId w:val="6"/>
        </w:numPr>
        <w:rPr>
          <w:rFonts w:ascii="Arial" w:hAnsi="Arial" w:cs="Arial"/>
        </w:rPr>
      </w:pPr>
      <w:r w:rsidRPr="00866CA2">
        <w:rPr>
          <w:rFonts w:ascii="Arial" w:hAnsi="Arial" w:cs="Arial"/>
        </w:rPr>
        <w:t>Teacher Observation</w:t>
      </w:r>
    </w:p>
    <w:p w:rsidR="00965476" w:rsidRPr="00866CA2" w:rsidRDefault="00965476" w:rsidP="00965476">
      <w:pPr>
        <w:numPr>
          <w:ilvl w:val="0"/>
          <w:numId w:val="6"/>
        </w:numPr>
        <w:ind w:left="1440" w:hanging="1080"/>
        <w:rPr>
          <w:rFonts w:ascii="Arial" w:hAnsi="Arial" w:cs="Arial"/>
        </w:rPr>
      </w:pPr>
      <w:r w:rsidRPr="00866CA2">
        <w:rPr>
          <w:rFonts w:ascii="Arial" w:hAnsi="Arial" w:cs="Arial"/>
        </w:rPr>
        <w:t>Teacher designed testing</w:t>
      </w:r>
    </w:p>
    <w:p w:rsidR="00965476" w:rsidRDefault="00965476" w:rsidP="00965476">
      <w:pPr>
        <w:numPr>
          <w:ilvl w:val="0"/>
          <w:numId w:val="6"/>
        </w:numPr>
        <w:rPr>
          <w:rFonts w:ascii="Arial" w:hAnsi="Arial" w:cs="Arial"/>
        </w:rPr>
      </w:pPr>
      <w:r>
        <w:rPr>
          <w:rFonts w:ascii="Arial" w:hAnsi="Arial" w:cs="Arial"/>
        </w:rPr>
        <w:t xml:space="preserve">Screening Tests </w:t>
      </w:r>
    </w:p>
    <w:p w:rsidR="00965476" w:rsidRDefault="00965476" w:rsidP="00965476">
      <w:pPr>
        <w:numPr>
          <w:ilvl w:val="0"/>
          <w:numId w:val="7"/>
        </w:numPr>
        <w:rPr>
          <w:rFonts w:ascii="Arial" w:hAnsi="Arial" w:cs="Arial"/>
        </w:rPr>
      </w:pPr>
      <w:r w:rsidRPr="00866CA2">
        <w:rPr>
          <w:rFonts w:ascii="Arial" w:hAnsi="Arial" w:cs="Arial"/>
        </w:rPr>
        <w:t xml:space="preserve"> M.I.S.T. Screening test is administered in </w:t>
      </w:r>
      <w:r>
        <w:rPr>
          <w:rFonts w:ascii="Arial" w:hAnsi="Arial" w:cs="Arial"/>
        </w:rPr>
        <w:t>Senior Infants in Term 2</w:t>
      </w:r>
    </w:p>
    <w:p w:rsidR="00BD1739" w:rsidRPr="00BD1739" w:rsidRDefault="00BD1739" w:rsidP="00BD1739">
      <w:pPr>
        <w:numPr>
          <w:ilvl w:val="0"/>
          <w:numId w:val="7"/>
        </w:numPr>
        <w:jc w:val="both"/>
        <w:rPr>
          <w:rFonts w:ascii="Verdana" w:hAnsi="Verdana"/>
          <w:sz w:val="20"/>
          <w:szCs w:val="20"/>
        </w:rPr>
      </w:pPr>
      <w:r>
        <w:rPr>
          <w:rFonts w:ascii="Verdana" w:hAnsi="Verdana"/>
          <w:sz w:val="20"/>
          <w:szCs w:val="20"/>
        </w:rPr>
        <w:t>Belfield Infant Assessment Programme</w:t>
      </w:r>
    </w:p>
    <w:p w:rsidR="00965476" w:rsidRDefault="00965476" w:rsidP="00965476">
      <w:pPr>
        <w:numPr>
          <w:ilvl w:val="0"/>
          <w:numId w:val="7"/>
        </w:numPr>
        <w:rPr>
          <w:rFonts w:ascii="Arial" w:hAnsi="Arial" w:cs="Arial"/>
        </w:rPr>
      </w:pPr>
      <w:r w:rsidRPr="00382AFD">
        <w:rPr>
          <w:rFonts w:ascii="Arial" w:hAnsi="Arial" w:cs="Arial"/>
        </w:rPr>
        <w:t>N.R.I.T – 1</w:t>
      </w:r>
      <w:r w:rsidRPr="00382AFD">
        <w:rPr>
          <w:rFonts w:ascii="Arial" w:hAnsi="Arial" w:cs="Arial"/>
          <w:vertAlign w:val="superscript"/>
        </w:rPr>
        <w:t>st</w:t>
      </w:r>
      <w:r w:rsidRPr="00382AFD">
        <w:rPr>
          <w:rFonts w:ascii="Arial" w:hAnsi="Arial" w:cs="Arial"/>
        </w:rPr>
        <w:t xml:space="preserve"> class in Term 2.</w:t>
      </w:r>
    </w:p>
    <w:p w:rsidR="007074EA" w:rsidRPr="002A20D8" w:rsidRDefault="007074EA" w:rsidP="00965476">
      <w:pPr>
        <w:numPr>
          <w:ilvl w:val="0"/>
          <w:numId w:val="7"/>
        </w:numPr>
        <w:rPr>
          <w:rFonts w:ascii="Arial" w:hAnsi="Arial" w:cs="Arial"/>
        </w:rPr>
      </w:pPr>
      <w:proofErr w:type="spellStart"/>
      <w:r w:rsidRPr="002A20D8">
        <w:rPr>
          <w:rFonts w:ascii="Arial" w:hAnsi="Arial" w:cs="Arial"/>
        </w:rPr>
        <w:lastRenderedPageBreak/>
        <w:t>Schonell</w:t>
      </w:r>
      <w:proofErr w:type="spellEnd"/>
      <w:r w:rsidRPr="002A20D8">
        <w:rPr>
          <w:rFonts w:ascii="Arial" w:hAnsi="Arial" w:cs="Arial"/>
        </w:rPr>
        <w:t xml:space="preserve"> Spelling Test</w:t>
      </w:r>
    </w:p>
    <w:p w:rsidR="00965476" w:rsidRDefault="00965476" w:rsidP="00965476">
      <w:pPr>
        <w:numPr>
          <w:ilvl w:val="0"/>
          <w:numId w:val="7"/>
        </w:numPr>
        <w:rPr>
          <w:rFonts w:ascii="Arial" w:hAnsi="Arial" w:cs="Arial"/>
        </w:rPr>
      </w:pPr>
      <w:proofErr w:type="spellStart"/>
      <w:r>
        <w:rPr>
          <w:rFonts w:ascii="Arial" w:hAnsi="Arial" w:cs="Arial"/>
        </w:rPr>
        <w:t>Drumcondra</w:t>
      </w:r>
      <w:proofErr w:type="spellEnd"/>
      <w:r>
        <w:rPr>
          <w:rFonts w:ascii="Arial" w:hAnsi="Arial" w:cs="Arial"/>
        </w:rPr>
        <w:t xml:space="preserve"> </w:t>
      </w:r>
      <w:proofErr w:type="spellStart"/>
      <w:r w:rsidR="007074EA" w:rsidRPr="002A20D8">
        <w:rPr>
          <w:rFonts w:ascii="Arial" w:hAnsi="Arial" w:cs="Arial"/>
        </w:rPr>
        <w:t>Reading</w:t>
      </w:r>
      <w:r>
        <w:rPr>
          <w:rFonts w:ascii="Arial" w:hAnsi="Arial" w:cs="Arial"/>
        </w:rPr>
        <w:t>Test</w:t>
      </w:r>
      <w:proofErr w:type="spellEnd"/>
      <w:r>
        <w:rPr>
          <w:rFonts w:ascii="Arial" w:hAnsi="Arial" w:cs="Arial"/>
        </w:rPr>
        <w:t xml:space="preserve"> – 1</w:t>
      </w:r>
      <w:r w:rsidRPr="007F5D23">
        <w:rPr>
          <w:rFonts w:ascii="Arial" w:hAnsi="Arial" w:cs="Arial"/>
          <w:vertAlign w:val="superscript"/>
        </w:rPr>
        <w:t>ST</w:t>
      </w:r>
      <w:r>
        <w:rPr>
          <w:rFonts w:ascii="Arial" w:hAnsi="Arial" w:cs="Arial"/>
        </w:rPr>
        <w:t xml:space="preserve"> class -  6</w:t>
      </w:r>
      <w:r w:rsidRPr="007F5D23">
        <w:rPr>
          <w:rFonts w:ascii="Arial" w:hAnsi="Arial" w:cs="Arial"/>
          <w:vertAlign w:val="superscript"/>
        </w:rPr>
        <w:t>TH</w:t>
      </w:r>
      <w:r>
        <w:rPr>
          <w:rFonts w:ascii="Arial" w:hAnsi="Arial" w:cs="Arial"/>
        </w:rPr>
        <w:t xml:space="preserve"> class in Term 3</w:t>
      </w:r>
    </w:p>
    <w:p w:rsidR="00BD1739" w:rsidRDefault="00965476" w:rsidP="00BD1739">
      <w:pPr>
        <w:numPr>
          <w:ilvl w:val="0"/>
          <w:numId w:val="7"/>
        </w:numPr>
        <w:rPr>
          <w:rFonts w:ascii="Arial" w:hAnsi="Arial" w:cs="Arial"/>
        </w:rPr>
      </w:pPr>
      <w:r>
        <w:rPr>
          <w:rFonts w:ascii="Arial" w:hAnsi="Arial" w:cs="Arial"/>
        </w:rPr>
        <w:t>Sigma-T Test   -  1</w:t>
      </w:r>
      <w:r w:rsidRPr="007F5D23">
        <w:rPr>
          <w:rFonts w:ascii="Arial" w:hAnsi="Arial" w:cs="Arial"/>
          <w:vertAlign w:val="superscript"/>
        </w:rPr>
        <w:t>st</w:t>
      </w:r>
      <w:r>
        <w:rPr>
          <w:rFonts w:ascii="Arial" w:hAnsi="Arial" w:cs="Arial"/>
        </w:rPr>
        <w:t xml:space="preserve"> class – 6</w:t>
      </w:r>
      <w:r w:rsidRPr="007F5D23">
        <w:rPr>
          <w:rFonts w:ascii="Arial" w:hAnsi="Arial" w:cs="Arial"/>
          <w:vertAlign w:val="superscript"/>
        </w:rPr>
        <w:t>th</w:t>
      </w:r>
      <w:r>
        <w:rPr>
          <w:rFonts w:ascii="Arial" w:hAnsi="Arial" w:cs="Arial"/>
        </w:rPr>
        <w:t xml:space="preserve"> class in Term 3</w:t>
      </w:r>
    </w:p>
    <w:p w:rsidR="00965476" w:rsidRDefault="00965476" w:rsidP="00BD1739">
      <w:pPr>
        <w:numPr>
          <w:ilvl w:val="0"/>
          <w:numId w:val="7"/>
        </w:numPr>
        <w:rPr>
          <w:rFonts w:ascii="Arial" w:hAnsi="Arial" w:cs="Arial"/>
        </w:rPr>
      </w:pPr>
      <w:r w:rsidRPr="00BD1739">
        <w:rPr>
          <w:rFonts w:ascii="Arial" w:hAnsi="Arial" w:cs="Arial"/>
        </w:rPr>
        <w:t>Verbal/Non-Verbal Reasoning Tests - 2nd and 5</w:t>
      </w:r>
      <w:r w:rsidRPr="00BD1739">
        <w:rPr>
          <w:rFonts w:ascii="Arial" w:hAnsi="Arial" w:cs="Arial"/>
          <w:vertAlign w:val="superscript"/>
        </w:rPr>
        <w:t>th</w:t>
      </w:r>
      <w:r w:rsidRPr="00BD1739">
        <w:rPr>
          <w:rFonts w:ascii="Arial" w:hAnsi="Arial" w:cs="Arial"/>
        </w:rPr>
        <w:t xml:space="preserve"> classes in Term 2.</w:t>
      </w:r>
    </w:p>
    <w:p w:rsidR="00BD1739" w:rsidRDefault="00BD1739" w:rsidP="00BD1739">
      <w:pPr>
        <w:rPr>
          <w:rFonts w:ascii="Arial" w:hAnsi="Arial" w:cs="Arial"/>
        </w:rPr>
      </w:pPr>
    </w:p>
    <w:p w:rsidR="00BD1739" w:rsidRDefault="00BD1739" w:rsidP="00BD1739">
      <w:pPr>
        <w:jc w:val="both"/>
        <w:rPr>
          <w:rFonts w:ascii="Verdana" w:hAnsi="Verdana"/>
          <w:b/>
          <w:sz w:val="20"/>
          <w:szCs w:val="22"/>
        </w:rPr>
      </w:pPr>
      <w:r w:rsidRPr="00BD1739">
        <w:rPr>
          <w:rFonts w:ascii="Arial" w:hAnsi="Arial" w:cs="Arial"/>
          <w:i/>
          <w:lang w:val="en-US"/>
        </w:rPr>
        <w:t xml:space="preserve">Class teachers </w:t>
      </w:r>
      <w:r w:rsidRPr="00BD1739">
        <w:rPr>
          <w:rFonts w:ascii="Arial" w:hAnsi="Arial" w:cs="Arial"/>
          <w:i/>
          <w:u w:val="single"/>
          <w:lang w:val="en-US"/>
        </w:rPr>
        <w:t>correct</w:t>
      </w:r>
      <w:r w:rsidRPr="00BD1739">
        <w:rPr>
          <w:rFonts w:ascii="Arial" w:hAnsi="Arial" w:cs="Arial"/>
          <w:i/>
          <w:lang w:val="en-US"/>
        </w:rPr>
        <w:t xml:space="preserve"> and </w:t>
      </w:r>
      <w:r w:rsidRPr="00BD1739">
        <w:rPr>
          <w:rFonts w:ascii="Arial" w:hAnsi="Arial" w:cs="Arial"/>
          <w:i/>
          <w:u w:val="single"/>
          <w:lang w:val="en-US"/>
        </w:rPr>
        <w:t>record results</w:t>
      </w:r>
      <w:r>
        <w:rPr>
          <w:rFonts w:ascii="Arial" w:hAnsi="Arial" w:cs="Arial"/>
          <w:i/>
          <w:lang w:val="en-US"/>
        </w:rPr>
        <w:t xml:space="preserve"> of: </w:t>
      </w:r>
    </w:p>
    <w:p w:rsidR="00BD1739" w:rsidRDefault="00BD1739" w:rsidP="00BD1739">
      <w:pPr>
        <w:numPr>
          <w:ilvl w:val="0"/>
          <w:numId w:val="9"/>
        </w:numPr>
        <w:autoSpaceDE w:val="0"/>
        <w:autoSpaceDN w:val="0"/>
        <w:adjustRightInd w:val="0"/>
        <w:rPr>
          <w:rFonts w:ascii="Arial" w:hAnsi="Arial" w:cs="Arial"/>
          <w:lang w:val="en-US"/>
        </w:rPr>
      </w:pPr>
      <w:r>
        <w:rPr>
          <w:rFonts w:ascii="Arial" w:hAnsi="Arial" w:cs="Arial"/>
          <w:lang w:val="en-US"/>
        </w:rPr>
        <w:t>MIST</w:t>
      </w:r>
    </w:p>
    <w:p w:rsidR="00BD1739" w:rsidRDefault="00BD1739" w:rsidP="00BD1739">
      <w:pPr>
        <w:numPr>
          <w:ilvl w:val="0"/>
          <w:numId w:val="9"/>
        </w:numPr>
        <w:autoSpaceDE w:val="0"/>
        <w:autoSpaceDN w:val="0"/>
        <w:adjustRightInd w:val="0"/>
        <w:rPr>
          <w:rFonts w:ascii="Arial" w:hAnsi="Arial" w:cs="Arial"/>
          <w:lang w:val="en-US"/>
        </w:rPr>
      </w:pPr>
      <w:proofErr w:type="spellStart"/>
      <w:r>
        <w:rPr>
          <w:rFonts w:ascii="Arial" w:hAnsi="Arial" w:cs="Arial"/>
          <w:lang w:val="en-US"/>
        </w:rPr>
        <w:t>Micra</w:t>
      </w:r>
      <w:proofErr w:type="spellEnd"/>
      <w:r>
        <w:rPr>
          <w:rFonts w:ascii="Arial" w:hAnsi="Arial" w:cs="Arial"/>
          <w:lang w:val="en-US"/>
        </w:rPr>
        <w:t xml:space="preserve"> – T Test</w:t>
      </w:r>
    </w:p>
    <w:p w:rsidR="00BD1739" w:rsidRDefault="00BD1739" w:rsidP="00BD1739">
      <w:pPr>
        <w:numPr>
          <w:ilvl w:val="0"/>
          <w:numId w:val="9"/>
        </w:numPr>
        <w:autoSpaceDE w:val="0"/>
        <w:autoSpaceDN w:val="0"/>
        <w:adjustRightInd w:val="0"/>
        <w:rPr>
          <w:rFonts w:ascii="Arial" w:hAnsi="Arial" w:cs="Arial"/>
          <w:lang w:val="en-US"/>
        </w:rPr>
      </w:pPr>
      <w:proofErr w:type="spellStart"/>
      <w:r w:rsidRPr="00866CA2">
        <w:rPr>
          <w:rFonts w:ascii="Arial" w:hAnsi="Arial" w:cs="Arial"/>
          <w:lang w:val="en-US"/>
        </w:rPr>
        <w:t>Drumcondra</w:t>
      </w:r>
      <w:proofErr w:type="spellEnd"/>
      <w:r w:rsidRPr="00866CA2">
        <w:rPr>
          <w:rFonts w:ascii="Arial" w:hAnsi="Arial" w:cs="Arial"/>
          <w:lang w:val="en-US"/>
        </w:rPr>
        <w:t xml:space="preserve"> </w:t>
      </w:r>
      <w:r w:rsidR="007074EA" w:rsidRPr="002A20D8">
        <w:rPr>
          <w:rFonts w:ascii="Arial" w:hAnsi="Arial" w:cs="Arial"/>
          <w:lang w:val="en-US"/>
        </w:rPr>
        <w:t xml:space="preserve">English Reading </w:t>
      </w:r>
      <w:r w:rsidRPr="002A20D8">
        <w:rPr>
          <w:rFonts w:ascii="Arial" w:hAnsi="Arial" w:cs="Arial"/>
          <w:lang w:val="en-US"/>
        </w:rPr>
        <w:t>Test</w:t>
      </w:r>
    </w:p>
    <w:p w:rsidR="00BD1739" w:rsidRDefault="00BD1739" w:rsidP="00BD1739">
      <w:pPr>
        <w:numPr>
          <w:ilvl w:val="0"/>
          <w:numId w:val="9"/>
        </w:numPr>
        <w:autoSpaceDE w:val="0"/>
        <w:autoSpaceDN w:val="0"/>
        <w:adjustRightInd w:val="0"/>
        <w:rPr>
          <w:rFonts w:ascii="Arial" w:hAnsi="Arial" w:cs="Arial"/>
          <w:lang w:val="en-US"/>
        </w:rPr>
      </w:pPr>
      <w:r w:rsidRPr="00866CA2">
        <w:rPr>
          <w:rFonts w:ascii="Arial" w:hAnsi="Arial" w:cs="Arial"/>
          <w:lang w:val="en-US"/>
        </w:rPr>
        <w:t>Sigma-T</w:t>
      </w:r>
      <w:r>
        <w:rPr>
          <w:rFonts w:ascii="Arial" w:hAnsi="Arial" w:cs="Arial"/>
          <w:lang w:val="en-US"/>
        </w:rPr>
        <w:t xml:space="preserve"> Test.</w:t>
      </w:r>
    </w:p>
    <w:p w:rsidR="00BD1739" w:rsidRDefault="00BD1739" w:rsidP="00BD1739">
      <w:pPr>
        <w:autoSpaceDE w:val="0"/>
        <w:autoSpaceDN w:val="0"/>
        <w:adjustRightInd w:val="0"/>
        <w:rPr>
          <w:rFonts w:ascii="Arial" w:hAnsi="Arial" w:cs="Arial"/>
          <w:lang w:val="en-US"/>
        </w:rPr>
      </w:pPr>
    </w:p>
    <w:p w:rsidR="00BD1739" w:rsidRDefault="00BD1739" w:rsidP="00BD1739">
      <w:pPr>
        <w:autoSpaceDE w:val="0"/>
        <w:autoSpaceDN w:val="0"/>
        <w:adjustRightInd w:val="0"/>
        <w:rPr>
          <w:rFonts w:ascii="Arial" w:hAnsi="Arial" w:cs="Arial"/>
          <w:lang w:val="en-US"/>
        </w:rPr>
      </w:pPr>
    </w:p>
    <w:p w:rsidR="00BD1739" w:rsidRPr="00866CA2" w:rsidRDefault="00BD1739" w:rsidP="00BD1739">
      <w:pPr>
        <w:autoSpaceDE w:val="0"/>
        <w:autoSpaceDN w:val="0"/>
        <w:adjustRightInd w:val="0"/>
        <w:rPr>
          <w:rFonts w:ascii="Arial" w:hAnsi="Arial" w:cs="Arial"/>
          <w:b/>
        </w:rPr>
      </w:pPr>
      <w:r w:rsidRPr="00866CA2">
        <w:rPr>
          <w:rFonts w:ascii="Arial" w:hAnsi="Arial" w:cs="Arial"/>
          <w:lang w:val="en-US"/>
        </w:rPr>
        <w:t xml:space="preserve">LSRTs </w:t>
      </w:r>
      <w:r w:rsidRPr="00BD1739">
        <w:rPr>
          <w:rFonts w:ascii="Arial" w:hAnsi="Arial" w:cs="Arial"/>
          <w:u w:val="single"/>
          <w:lang w:val="en-US"/>
        </w:rPr>
        <w:t xml:space="preserve">correct </w:t>
      </w:r>
      <w:r w:rsidRPr="00866CA2">
        <w:rPr>
          <w:rFonts w:ascii="Arial" w:hAnsi="Arial" w:cs="Arial"/>
          <w:lang w:val="en-US"/>
        </w:rPr>
        <w:t xml:space="preserve">and </w:t>
      </w:r>
      <w:r w:rsidRPr="00BD1739">
        <w:rPr>
          <w:rFonts w:ascii="Arial" w:hAnsi="Arial" w:cs="Arial"/>
          <w:u w:val="single"/>
          <w:lang w:val="en-US"/>
        </w:rPr>
        <w:t>record results</w:t>
      </w:r>
      <w:r w:rsidRPr="00866CA2">
        <w:rPr>
          <w:rFonts w:ascii="Arial" w:hAnsi="Arial" w:cs="Arial"/>
          <w:lang w:val="en-US"/>
        </w:rPr>
        <w:t xml:space="preserve"> </w:t>
      </w:r>
      <w:r>
        <w:rPr>
          <w:rFonts w:ascii="Arial" w:hAnsi="Arial" w:cs="Arial"/>
          <w:lang w:val="en-US"/>
        </w:rPr>
        <w:t>of:</w:t>
      </w:r>
    </w:p>
    <w:p w:rsidR="00BD1739" w:rsidRDefault="00BD1739" w:rsidP="00BD1739">
      <w:pPr>
        <w:numPr>
          <w:ilvl w:val="0"/>
          <w:numId w:val="10"/>
        </w:numPr>
        <w:autoSpaceDE w:val="0"/>
        <w:autoSpaceDN w:val="0"/>
        <w:adjustRightInd w:val="0"/>
        <w:rPr>
          <w:rFonts w:ascii="Arial" w:hAnsi="Arial" w:cs="Arial"/>
          <w:lang w:val="en-US"/>
        </w:rPr>
      </w:pPr>
      <w:r w:rsidRPr="00866CA2">
        <w:rPr>
          <w:rFonts w:ascii="Arial" w:hAnsi="Arial" w:cs="Arial"/>
          <w:lang w:val="en-US"/>
        </w:rPr>
        <w:t>NRIT in 1</w:t>
      </w:r>
      <w:r w:rsidRPr="00866CA2">
        <w:rPr>
          <w:rFonts w:ascii="Arial" w:hAnsi="Arial" w:cs="Arial"/>
          <w:vertAlign w:val="superscript"/>
          <w:lang w:val="en-US"/>
        </w:rPr>
        <w:t>st</w:t>
      </w:r>
      <w:r>
        <w:rPr>
          <w:rFonts w:ascii="Arial" w:hAnsi="Arial" w:cs="Arial"/>
          <w:lang w:val="en-US"/>
        </w:rPr>
        <w:t xml:space="preserve"> class</w:t>
      </w:r>
    </w:p>
    <w:p w:rsidR="00BD1739" w:rsidRPr="00866CA2" w:rsidRDefault="00BD1739" w:rsidP="00BD1739">
      <w:pPr>
        <w:numPr>
          <w:ilvl w:val="0"/>
          <w:numId w:val="10"/>
        </w:numPr>
        <w:autoSpaceDE w:val="0"/>
        <w:autoSpaceDN w:val="0"/>
        <w:adjustRightInd w:val="0"/>
        <w:rPr>
          <w:rFonts w:ascii="Arial" w:hAnsi="Arial" w:cs="Arial"/>
          <w:lang w:val="en-US"/>
        </w:rPr>
      </w:pPr>
      <w:r w:rsidRPr="00866CA2">
        <w:rPr>
          <w:rFonts w:ascii="Arial" w:hAnsi="Arial" w:cs="Arial"/>
          <w:lang w:val="en-US"/>
        </w:rPr>
        <w:t>Verbal Reasoning and Non- Verbal Reasoning Tests in 2</w:t>
      </w:r>
      <w:r w:rsidRPr="00866CA2">
        <w:rPr>
          <w:rFonts w:ascii="Arial" w:hAnsi="Arial" w:cs="Arial"/>
          <w:vertAlign w:val="superscript"/>
          <w:lang w:val="en-US"/>
        </w:rPr>
        <w:t>nd</w:t>
      </w:r>
      <w:r w:rsidRPr="00866CA2">
        <w:rPr>
          <w:rFonts w:ascii="Arial" w:hAnsi="Arial" w:cs="Arial"/>
          <w:lang w:val="en-US"/>
        </w:rPr>
        <w:t>and 5</w:t>
      </w:r>
      <w:r w:rsidRPr="00866CA2">
        <w:rPr>
          <w:rFonts w:ascii="Arial" w:hAnsi="Arial" w:cs="Arial"/>
          <w:vertAlign w:val="superscript"/>
          <w:lang w:val="en-US"/>
        </w:rPr>
        <w:t>th</w:t>
      </w:r>
      <w:r w:rsidRPr="00866CA2">
        <w:rPr>
          <w:rFonts w:ascii="Arial" w:hAnsi="Arial" w:cs="Arial"/>
          <w:lang w:val="en-US"/>
        </w:rPr>
        <w:t xml:space="preserve"> classes.</w:t>
      </w:r>
    </w:p>
    <w:p w:rsidR="00BD1739" w:rsidRDefault="00BD1739" w:rsidP="00BD1739">
      <w:pPr>
        <w:autoSpaceDE w:val="0"/>
        <w:autoSpaceDN w:val="0"/>
        <w:adjustRightInd w:val="0"/>
        <w:rPr>
          <w:rFonts w:ascii="Arial" w:hAnsi="Arial" w:cs="Arial"/>
          <w:lang w:val="en-US"/>
        </w:rPr>
      </w:pPr>
    </w:p>
    <w:p w:rsidR="00BD1739" w:rsidRPr="00866CA2" w:rsidRDefault="00BD1739" w:rsidP="00BD1739">
      <w:pPr>
        <w:autoSpaceDE w:val="0"/>
        <w:autoSpaceDN w:val="0"/>
        <w:adjustRightInd w:val="0"/>
        <w:rPr>
          <w:rFonts w:ascii="Arial" w:hAnsi="Arial" w:cs="Arial"/>
          <w:lang w:val="en-US"/>
        </w:rPr>
      </w:pPr>
    </w:p>
    <w:p w:rsidR="00BD1739" w:rsidRPr="00BD1739" w:rsidRDefault="00BD1739" w:rsidP="00BD1739">
      <w:pPr>
        <w:rPr>
          <w:rFonts w:ascii="Arial" w:hAnsi="Arial" w:cs="Arial"/>
        </w:rPr>
      </w:pPr>
    </w:p>
    <w:p w:rsidR="00183BDF" w:rsidRDefault="00183BDF">
      <w:pPr>
        <w:jc w:val="both"/>
        <w:rPr>
          <w:rFonts w:ascii="Verdana" w:hAnsi="Verdana"/>
          <w:sz w:val="20"/>
          <w:szCs w:val="20"/>
        </w:rPr>
      </w:pPr>
      <w:r>
        <w:rPr>
          <w:rFonts w:ascii="Verdana" w:hAnsi="Verdana"/>
          <w:b/>
          <w:sz w:val="20"/>
          <w:szCs w:val="22"/>
        </w:rPr>
        <w:t>Diagnostic Assessment:</w:t>
      </w:r>
    </w:p>
    <w:p w:rsidR="00183BDF" w:rsidRDefault="00183BDF">
      <w:pPr>
        <w:jc w:val="both"/>
        <w:rPr>
          <w:rFonts w:ascii="Verdana" w:hAnsi="Verdana"/>
          <w:sz w:val="20"/>
          <w:szCs w:val="20"/>
        </w:rPr>
      </w:pPr>
      <w:r>
        <w:rPr>
          <w:rFonts w:ascii="Verdana" w:hAnsi="Verdana"/>
          <w:sz w:val="20"/>
          <w:szCs w:val="20"/>
        </w:rPr>
        <w:t xml:space="preserve">The administration </w:t>
      </w:r>
      <w:proofErr w:type="gramStart"/>
      <w:r>
        <w:rPr>
          <w:rFonts w:ascii="Verdana" w:hAnsi="Verdana"/>
          <w:sz w:val="20"/>
          <w:szCs w:val="20"/>
        </w:rPr>
        <w:t xml:space="preserve">of </w:t>
      </w:r>
      <w:r w:rsidR="002A20D8">
        <w:rPr>
          <w:rFonts w:ascii="Verdana" w:hAnsi="Verdana"/>
          <w:sz w:val="20"/>
          <w:szCs w:val="20"/>
        </w:rPr>
        <w:t xml:space="preserve"> tests</w:t>
      </w:r>
      <w:proofErr w:type="gramEnd"/>
      <w:r w:rsidR="002A20D8">
        <w:rPr>
          <w:rFonts w:ascii="Verdana" w:hAnsi="Verdana"/>
          <w:sz w:val="20"/>
          <w:szCs w:val="20"/>
        </w:rPr>
        <w:t xml:space="preserve"> </w:t>
      </w:r>
      <w:r>
        <w:rPr>
          <w:rFonts w:ascii="Verdana" w:hAnsi="Verdana"/>
          <w:sz w:val="20"/>
          <w:szCs w:val="20"/>
        </w:rPr>
        <w:t xml:space="preserve">is in keeping with the approach recommended by </w:t>
      </w:r>
      <w:r>
        <w:rPr>
          <w:rFonts w:ascii="Verdana" w:hAnsi="Verdana"/>
          <w:b/>
          <w:sz w:val="20"/>
          <w:szCs w:val="20"/>
        </w:rPr>
        <w:t>Circular</w:t>
      </w:r>
      <w:r>
        <w:rPr>
          <w:rFonts w:ascii="Verdana" w:hAnsi="Verdana"/>
          <w:sz w:val="20"/>
          <w:szCs w:val="20"/>
        </w:rPr>
        <w:t xml:space="preserve"> </w:t>
      </w:r>
      <w:r>
        <w:rPr>
          <w:rFonts w:ascii="Verdana" w:hAnsi="Verdana"/>
          <w:b/>
          <w:sz w:val="20"/>
          <w:szCs w:val="20"/>
        </w:rPr>
        <w:t>02/05</w:t>
      </w:r>
      <w:r>
        <w:rPr>
          <w:rFonts w:ascii="Verdana" w:hAnsi="Verdana"/>
          <w:sz w:val="20"/>
          <w:szCs w:val="20"/>
        </w:rPr>
        <w:t xml:space="preserve"> where a staged approach is used by the individual class teachers before recourse to diagnostic testing /psychological assessment.  Parents are provided with test results and if a psychological assessment is warranted, parental permission is sought and a consent form is completed.  The Principal will facilitate such an assessment happening.</w:t>
      </w:r>
    </w:p>
    <w:p w:rsidR="00183BDF" w:rsidRDefault="00183BDF">
      <w:pPr>
        <w:jc w:val="both"/>
        <w:rPr>
          <w:rFonts w:ascii="Verdana" w:hAnsi="Verdana"/>
          <w:sz w:val="20"/>
          <w:szCs w:val="20"/>
        </w:rPr>
      </w:pPr>
    </w:p>
    <w:p w:rsidR="00183BDF" w:rsidRDefault="00183BDF">
      <w:pPr>
        <w:jc w:val="both"/>
        <w:rPr>
          <w:rFonts w:ascii="Verdana" w:hAnsi="Verdana"/>
          <w:sz w:val="20"/>
          <w:szCs w:val="20"/>
        </w:rPr>
      </w:pPr>
      <w:r>
        <w:rPr>
          <w:rFonts w:ascii="Verdana" w:hAnsi="Verdana"/>
          <w:sz w:val="20"/>
          <w:szCs w:val="20"/>
        </w:rPr>
        <w:t>T</w:t>
      </w:r>
      <w:r w:rsidR="00D42331">
        <w:rPr>
          <w:rFonts w:ascii="Verdana" w:hAnsi="Verdana"/>
          <w:sz w:val="20"/>
          <w:szCs w:val="20"/>
        </w:rPr>
        <w:t xml:space="preserve">he diagnostic </w:t>
      </w:r>
      <w:proofErr w:type="gramStart"/>
      <w:r w:rsidR="00D42331">
        <w:rPr>
          <w:rFonts w:ascii="Verdana" w:hAnsi="Verdana"/>
          <w:sz w:val="20"/>
          <w:szCs w:val="20"/>
        </w:rPr>
        <w:t>test</w:t>
      </w:r>
      <w:r>
        <w:rPr>
          <w:rFonts w:ascii="Verdana" w:hAnsi="Verdana"/>
          <w:sz w:val="20"/>
          <w:szCs w:val="20"/>
        </w:rPr>
        <w:t xml:space="preserve"> used in the school include</w:t>
      </w:r>
      <w:proofErr w:type="gramEnd"/>
      <w:r>
        <w:rPr>
          <w:rFonts w:ascii="Verdana" w:hAnsi="Verdana"/>
          <w:sz w:val="20"/>
          <w:szCs w:val="20"/>
        </w:rPr>
        <w:t>;</w:t>
      </w:r>
    </w:p>
    <w:p w:rsidR="00183BDF" w:rsidRDefault="00183BDF">
      <w:pPr>
        <w:jc w:val="both"/>
        <w:rPr>
          <w:rFonts w:ascii="Verdana" w:hAnsi="Verdana"/>
          <w:sz w:val="20"/>
          <w:szCs w:val="20"/>
        </w:rPr>
      </w:pPr>
    </w:p>
    <w:p w:rsidR="002A20D8" w:rsidRDefault="002A20D8" w:rsidP="00183BDF">
      <w:pPr>
        <w:numPr>
          <w:ilvl w:val="0"/>
          <w:numId w:val="4"/>
        </w:numPr>
        <w:jc w:val="both"/>
        <w:rPr>
          <w:rFonts w:ascii="Verdana" w:hAnsi="Verdana"/>
          <w:sz w:val="20"/>
          <w:szCs w:val="20"/>
        </w:rPr>
      </w:pPr>
      <w:r>
        <w:rPr>
          <w:rFonts w:ascii="Verdana" w:hAnsi="Verdana"/>
          <w:sz w:val="20"/>
          <w:szCs w:val="20"/>
        </w:rPr>
        <w:t>PAK Primary Assessment Kit</w:t>
      </w:r>
    </w:p>
    <w:p w:rsidR="00012EB1" w:rsidRDefault="00012EB1" w:rsidP="00183BDF">
      <w:pPr>
        <w:numPr>
          <w:ilvl w:val="0"/>
          <w:numId w:val="4"/>
        </w:numPr>
        <w:jc w:val="both"/>
        <w:rPr>
          <w:rFonts w:ascii="Verdana" w:hAnsi="Verdana"/>
          <w:sz w:val="20"/>
          <w:szCs w:val="20"/>
        </w:rPr>
      </w:pPr>
      <w:r>
        <w:rPr>
          <w:rFonts w:ascii="Verdana" w:hAnsi="Verdana"/>
          <w:sz w:val="20"/>
          <w:szCs w:val="20"/>
        </w:rPr>
        <w:t>YORK</w:t>
      </w:r>
    </w:p>
    <w:p w:rsidR="007074EA" w:rsidRPr="008D1875" w:rsidRDefault="007074EA" w:rsidP="00183BDF">
      <w:pPr>
        <w:numPr>
          <w:ilvl w:val="0"/>
          <w:numId w:val="4"/>
        </w:numPr>
        <w:jc w:val="both"/>
        <w:rPr>
          <w:rFonts w:ascii="Verdana" w:hAnsi="Verdana"/>
          <w:sz w:val="20"/>
          <w:szCs w:val="20"/>
        </w:rPr>
      </w:pPr>
      <w:r w:rsidRPr="008D1875">
        <w:rPr>
          <w:rFonts w:ascii="Verdana" w:hAnsi="Verdana"/>
          <w:sz w:val="20"/>
          <w:szCs w:val="20"/>
        </w:rPr>
        <w:t>Sound Linkage – test of phonological</w:t>
      </w:r>
      <w:r w:rsidR="008D1875" w:rsidRPr="008D1875">
        <w:rPr>
          <w:rFonts w:ascii="Verdana" w:hAnsi="Verdana"/>
          <w:sz w:val="20"/>
          <w:szCs w:val="20"/>
        </w:rPr>
        <w:t xml:space="preserve"> awareness</w:t>
      </w:r>
    </w:p>
    <w:p w:rsidR="007074EA" w:rsidRPr="008D1875" w:rsidRDefault="007074EA" w:rsidP="00183BDF">
      <w:pPr>
        <w:numPr>
          <w:ilvl w:val="0"/>
          <w:numId w:val="4"/>
        </w:numPr>
        <w:jc w:val="both"/>
        <w:rPr>
          <w:rFonts w:ascii="Verdana" w:hAnsi="Verdana"/>
          <w:sz w:val="20"/>
          <w:szCs w:val="20"/>
        </w:rPr>
      </w:pPr>
      <w:r w:rsidRPr="008D1875">
        <w:rPr>
          <w:rFonts w:ascii="Verdana" w:hAnsi="Verdana"/>
          <w:sz w:val="20"/>
          <w:szCs w:val="20"/>
        </w:rPr>
        <w:t>Running Records – Senior Infants and 1</w:t>
      </w:r>
      <w:r w:rsidRPr="008D1875">
        <w:rPr>
          <w:rFonts w:ascii="Verdana" w:hAnsi="Verdana"/>
          <w:sz w:val="20"/>
          <w:szCs w:val="20"/>
          <w:vertAlign w:val="superscript"/>
        </w:rPr>
        <w:t>st</w:t>
      </w:r>
      <w:r w:rsidRPr="008D1875">
        <w:rPr>
          <w:rFonts w:ascii="Verdana" w:hAnsi="Verdana"/>
          <w:sz w:val="20"/>
          <w:szCs w:val="20"/>
        </w:rPr>
        <w:t xml:space="preserve"> Class awareness</w:t>
      </w:r>
    </w:p>
    <w:p w:rsidR="00183BDF" w:rsidRDefault="00183BDF">
      <w:pPr>
        <w:jc w:val="both"/>
        <w:rPr>
          <w:rFonts w:ascii="Verdana" w:hAnsi="Verdana"/>
          <w:sz w:val="20"/>
          <w:szCs w:val="22"/>
        </w:rPr>
      </w:pPr>
    </w:p>
    <w:p w:rsidR="00183BDF" w:rsidRDefault="00183BDF">
      <w:pPr>
        <w:jc w:val="both"/>
        <w:rPr>
          <w:rFonts w:ascii="Verdana" w:hAnsi="Verdana"/>
          <w:sz w:val="20"/>
          <w:szCs w:val="22"/>
        </w:rPr>
      </w:pPr>
    </w:p>
    <w:p w:rsidR="00183BDF" w:rsidRDefault="00183BDF">
      <w:pPr>
        <w:jc w:val="both"/>
        <w:rPr>
          <w:rFonts w:ascii="Verdana" w:hAnsi="Verdana"/>
          <w:b/>
          <w:sz w:val="20"/>
          <w:szCs w:val="22"/>
        </w:rPr>
      </w:pPr>
      <w:r>
        <w:rPr>
          <w:rFonts w:ascii="Verdana" w:hAnsi="Verdana"/>
          <w:b/>
          <w:sz w:val="20"/>
          <w:szCs w:val="22"/>
        </w:rPr>
        <w:t>Psychological Assessment:</w:t>
      </w:r>
    </w:p>
    <w:p w:rsidR="00183BDF" w:rsidRDefault="00183BDF">
      <w:pPr>
        <w:jc w:val="both"/>
        <w:rPr>
          <w:rFonts w:ascii="Verdana" w:hAnsi="Verdana"/>
          <w:sz w:val="20"/>
          <w:szCs w:val="20"/>
        </w:rPr>
      </w:pPr>
      <w:r>
        <w:rPr>
          <w:rFonts w:ascii="Verdana" w:hAnsi="Verdana"/>
          <w:sz w:val="20"/>
          <w:szCs w:val="20"/>
        </w:rPr>
        <w:t xml:space="preserve">If stages 1 and 2 fail to deliver adequate intervention, the class teacher/Principal will contact the parents for permission to secure a psychological assessment for their child   An assessment will </w:t>
      </w:r>
      <w:r w:rsidR="00714012">
        <w:rPr>
          <w:rFonts w:ascii="Verdana" w:hAnsi="Verdana"/>
          <w:sz w:val="20"/>
          <w:szCs w:val="20"/>
        </w:rPr>
        <w:t xml:space="preserve">help </w:t>
      </w:r>
      <w:r>
        <w:rPr>
          <w:rFonts w:ascii="Verdana" w:hAnsi="Verdana"/>
          <w:sz w:val="20"/>
          <w:szCs w:val="20"/>
        </w:rPr>
        <w:t>determine the subsequent level</w:t>
      </w:r>
      <w:r w:rsidR="002F4354">
        <w:rPr>
          <w:rFonts w:ascii="Verdana" w:hAnsi="Verdana"/>
          <w:sz w:val="20"/>
          <w:szCs w:val="20"/>
        </w:rPr>
        <w:t xml:space="preserve"> of </w:t>
      </w:r>
      <w:proofErr w:type="spellStart"/>
      <w:r w:rsidR="002F4354">
        <w:rPr>
          <w:rFonts w:ascii="Verdana" w:hAnsi="Verdana"/>
          <w:sz w:val="20"/>
          <w:szCs w:val="20"/>
        </w:rPr>
        <w:t>intervention</w:t>
      </w:r>
      <w:proofErr w:type="gramStart"/>
      <w:r w:rsidR="002F4354">
        <w:rPr>
          <w:rFonts w:ascii="Verdana" w:hAnsi="Verdana"/>
          <w:sz w:val="20"/>
          <w:szCs w:val="20"/>
        </w:rPr>
        <w:t>,which</w:t>
      </w:r>
      <w:proofErr w:type="spellEnd"/>
      <w:proofErr w:type="gramEnd"/>
      <w:r w:rsidR="002F4354">
        <w:rPr>
          <w:rFonts w:ascii="Verdana" w:hAnsi="Verdana"/>
          <w:sz w:val="20"/>
          <w:szCs w:val="20"/>
        </w:rPr>
        <w:t xml:space="preserve"> may include the formation of </w:t>
      </w:r>
      <w:r>
        <w:rPr>
          <w:rFonts w:ascii="Verdana" w:hAnsi="Verdana"/>
          <w:sz w:val="20"/>
          <w:szCs w:val="20"/>
        </w:rPr>
        <w:t>an ‘Individual Education Plan’</w:t>
      </w:r>
      <w:r w:rsidR="00CD1F4A">
        <w:rPr>
          <w:rFonts w:ascii="Verdana" w:hAnsi="Verdana"/>
          <w:sz w:val="20"/>
          <w:szCs w:val="20"/>
        </w:rPr>
        <w:t xml:space="preserve"> </w:t>
      </w:r>
    </w:p>
    <w:p w:rsidR="005B7933" w:rsidRDefault="005B7933">
      <w:pPr>
        <w:jc w:val="both"/>
        <w:rPr>
          <w:rFonts w:ascii="Verdana" w:hAnsi="Verdana"/>
          <w:b/>
          <w:sz w:val="20"/>
          <w:szCs w:val="22"/>
        </w:rPr>
      </w:pPr>
    </w:p>
    <w:p w:rsidR="00183BDF" w:rsidRDefault="00183BDF">
      <w:pPr>
        <w:jc w:val="both"/>
        <w:rPr>
          <w:rFonts w:ascii="Verdana" w:hAnsi="Verdana"/>
          <w:b/>
          <w:sz w:val="20"/>
          <w:szCs w:val="22"/>
        </w:rPr>
      </w:pPr>
      <w:r>
        <w:rPr>
          <w:rFonts w:ascii="Verdana" w:hAnsi="Verdana"/>
          <w:b/>
          <w:sz w:val="20"/>
          <w:szCs w:val="22"/>
        </w:rPr>
        <w:t>Recording:</w:t>
      </w:r>
    </w:p>
    <w:p w:rsidR="00183BDF" w:rsidRDefault="00CD1F4A">
      <w:pPr>
        <w:jc w:val="both"/>
        <w:rPr>
          <w:rFonts w:ascii="Verdana" w:hAnsi="Verdana"/>
          <w:sz w:val="20"/>
          <w:szCs w:val="20"/>
        </w:rPr>
      </w:pPr>
      <w:r w:rsidRPr="00CD1F4A">
        <w:rPr>
          <w:rFonts w:ascii="Verdana" w:hAnsi="Verdana"/>
          <w:sz w:val="20"/>
          <w:szCs w:val="20"/>
        </w:rPr>
        <w:t>Standard and percentile ranking scores are recorded on the class record tem</w:t>
      </w:r>
      <w:r w:rsidR="00714012">
        <w:rPr>
          <w:rFonts w:ascii="Verdana" w:hAnsi="Verdana"/>
          <w:sz w:val="20"/>
          <w:szCs w:val="20"/>
        </w:rPr>
        <w:t>plate and stored in a filing cabinet</w:t>
      </w:r>
      <w:r w:rsidRPr="00CD1F4A">
        <w:rPr>
          <w:rFonts w:ascii="Verdana" w:hAnsi="Verdana"/>
          <w:sz w:val="20"/>
          <w:szCs w:val="20"/>
        </w:rPr>
        <w:t xml:space="preserve"> by each individual teacher</w:t>
      </w:r>
      <w:r w:rsidR="00714012">
        <w:rPr>
          <w:rFonts w:ascii="Verdana" w:hAnsi="Verdana"/>
          <w:sz w:val="20"/>
          <w:szCs w:val="20"/>
        </w:rPr>
        <w:t>. A copy is saved to Aladdin</w:t>
      </w:r>
      <w:r w:rsidRPr="00CD1F4A">
        <w:rPr>
          <w:rFonts w:ascii="Verdana" w:hAnsi="Verdana"/>
          <w:sz w:val="20"/>
          <w:szCs w:val="20"/>
        </w:rPr>
        <w:t xml:space="preserve"> while another copy is h</w:t>
      </w:r>
      <w:r w:rsidR="001B19D4">
        <w:rPr>
          <w:rFonts w:ascii="Verdana" w:hAnsi="Verdana"/>
          <w:sz w:val="20"/>
          <w:szCs w:val="20"/>
        </w:rPr>
        <w:t xml:space="preserve">eld </w:t>
      </w:r>
      <w:r w:rsidR="002F4354">
        <w:rPr>
          <w:rFonts w:ascii="Verdana" w:hAnsi="Verdana"/>
          <w:sz w:val="20"/>
          <w:szCs w:val="20"/>
        </w:rPr>
        <w:t xml:space="preserve">by the Deputy </w:t>
      </w:r>
      <w:proofErr w:type="gramStart"/>
      <w:r w:rsidR="002F4354">
        <w:rPr>
          <w:rFonts w:ascii="Verdana" w:hAnsi="Verdana"/>
          <w:sz w:val="20"/>
          <w:szCs w:val="20"/>
        </w:rPr>
        <w:t>Principal  co</w:t>
      </w:r>
      <w:proofErr w:type="gramEnd"/>
      <w:r w:rsidR="002F4354">
        <w:rPr>
          <w:rFonts w:ascii="Verdana" w:hAnsi="Verdana"/>
          <w:sz w:val="20"/>
          <w:szCs w:val="20"/>
        </w:rPr>
        <w:t>-ordinator of all Special Education</w:t>
      </w:r>
      <w:r w:rsidRPr="00CD1F4A">
        <w:rPr>
          <w:rFonts w:ascii="Verdana" w:hAnsi="Verdana"/>
          <w:sz w:val="20"/>
          <w:szCs w:val="20"/>
        </w:rPr>
        <w:t>.  Procedures are in place to manage sensitive data</w:t>
      </w:r>
      <w:r w:rsidR="002F4354">
        <w:rPr>
          <w:rFonts w:ascii="Verdana" w:hAnsi="Verdana"/>
          <w:sz w:val="20"/>
          <w:szCs w:val="20"/>
        </w:rPr>
        <w:t>- (Room Locked)</w:t>
      </w:r>
      <w:r w:rsidRPr="00CD1F4A">
        <w:rPr>
          <w:rFonts w:ascii="Verdana" w:hAnsi="Verdana"/>
          <w:sz w:val="20"/>
          <w:szCs w:val="20"/>
        </w:rPr>
        <w:t xml:space="preserve"> (see Data Protection Policy). </w:t>
      </w:r>
      <w:r>
        <w:rPr>
          <w:rFonts w:ascii="Verdana" w:hAnsi="Verdana"/>
          <w:sz w:val="20"/>
          <w:szCs w:val="20"/>
        </w:rPr>
        <w:t xml:space="preserve">  </w:t>
      </w:r>
    </w:p>
    <w:p w:rsidR="00CD1F4A" w:rsidRDefault="00CD1F4A">
      <w:pPr>
        <w:jc w:val="both"/>
        <w:rPr>
          <w:rFonts w:ascii="Verdana" w:hAnsi="Verdana"/>
          <w:b/>
          <w:sz w:val="20"/>
          <w:szCs w:val="22"/>
        </w:rPr>
      </w:pPr>
    </w:p>
    <w:p w:rsidR="005B7933" w:rsidRDefault="005B7933">
      <w:pPr>
        <w:jc w:val="both"/>
        <w:rPr>
          <w:rFonts w:ascii="Verdana" w:hAnsi="Verdana"/>
          <w:b/>
          <w:sz w:val="20"/>
          <w:szCs w:val="22"/>
        </w:rPr>
      </w:pPr>
    </w:p>
    <w:p w:rsidR="005B7933" w:rsidRDefault="005B7933">
      <w:pPr>
        <w:jc w:val="both"/>
        <w:rPr>
          <w:rFonts w:ascii="Verdana" w:hAnsi="Verdana"/>
          <w:b/>
          <w:sz w:val="20"/>
          <w:szCs w:val="22"/>
        </w:rPr>
      </w:pPr>
    </w:p>
    <w:p w:rsidR="00183BDF" w:rsidRDefault="00183BDF">
      <w:pPr>
        <w:jc w:val="both"/>
        <w:rPr>
          <w:rFonts w:ascii="Verdana" w:hAnsi="Verdana"/>
          <w:b/>
          <w:sz w:val="20"/>
          <w:szCs w:val="22"/>
        </w:rPr>
      </w:pPr>
      <w:r>
        <w:rPr>
          <w:rFonts w:ascii="Verdana" w:hAnsi="Verdana"/>
          <w:b/>
          <w:sz w:val="20"/>
          <w:szCs w:val="22"/>
        </w:rPr>
        <w:t>Success Criteria:</w:t>
      </w:r>
    </w:p>
    <w:p w:rsidR="00183BDF" w:rsidRDefault="00183BDF">
      <w:pPr>
        <w:jc w:val="both"/>
        <w:rPr>
          <w:rFonts w:ascii="Verdana" w:hAnsi="Verdana"/>
          <w:sz w:val="20"/>
          <w:szCs w:val="20"/>
        </w:rPr>
      </w:pPr>
      <w:r>
        <w:rPr>
          <w:rFonts w:ascii="Verdana" w:hAnsi="Verdana"/>
          <w:sz w:val="20"/>
          <w:szCs w:val="20"/>
        </w:rPr>
        <w:lastRenderedPageBreak/>
        <w:t>This pol</w:t>
      </w:r>
      <w:r w:rsidR="00CD1F4A">
        <w:rPr>
          <w:rFonts w:ascii="Verdana" w:hAnsi="Verdana"/>
          <w:sz w:val="20"/>
          <w:szCs w:val="20"/>
        </w:rPr>
        <w:t>icy is considered successful if:</w:t>
      </w:r>
    </w:p>
    <w:p w:rsidR="00183BDF" w:rsidRDefault="00183BDF">
      <w:pPr>
        <w:jc w:val="both"/>
        <w:rPr>
          <w:rFonts w:ascii="Verdana" w:hAnsi="Verdana"/>
          <w:sz w:val="20"/>
          <w:szCs w:val="20"/>
        </w:rPr>
      </w:pPr>
    </w:p>
    <w:p w:rsidR="00183BDF" w:rsidRDefault="00183BDF" w:rsidP="00183BDF">
      <w:pPr>
        <w:numPr>
          <w:ilvl w:val="0"/>
          <w:numId w:val="3"/>
        </w:numPr>
        <w:jc w:val="both"/>
        <w:rPr>
          <w:rFonts w:ascii="Verdana" w:hAnsi="Verdana"/>
          <w:sz w:val="20"/>
          <w:szCs w:val="20"/>
        </w:rPr>
      </w:pPr>
      <w:r>
        <w:rPr>
          <w:rFonts w:ascii="Verdana" w:hAnsi="Verdana"/>
          <w:sz w:val="20"/>
          <w:szCs w:val="20"/>
        </w:rPr>
        <w:t>Early identification and intervention is achieved</w:t>
      </w:r>
    </w:p>
    <w:p w:rsidR="00183BDF" w:rsidRDefault="00183BDF" w:rsidP="00183BDF">
      <w:pPr>
        <w:numPr>
          <w:ilvl w:val="0"/>
          <w:numId w:val="3"/>
        </w:numPr>
        <w:jc w:val="both"/>
        <w:rPr>
          <w:rFonts w:ascii="Verdana" w:hAnsi="Verdana"/>
          <w:sz w:val="20"/>
          <w:szCs w:val="20"/>
        </w:rPr>
      </w:pPr>
      <w:r>
        <w:rPr>
          <w:rFonts w:ascii="Verdana" w:hAnsi="Verdana"/>
          <w:sz w:val="20"/>
          <w:szCs w:val="20"/>
        </w:rPr>
        <w:t>Clarity is achieved regarding procedures involved in a staged approach</w:t>
      </w:r>
    </w:p>
    <w:p w:rsidR="00183BDF" w:rsidRDefault="00183BDF" w:rsidP="00183BDF">
      <w:pPr>
        <w:numPr>
          <w:ilvl w:val="0"/>
          <w:numId w:val="3"/>
        </w:numPr>
        <w:jc w:val="both"/>
        <w:rPr>
          <w:rFonts w:ascii="Verdana" w:hAnsi="Verdana"/>
          <w:sz w:val="20"/>
          <w:szCs w:val="20"/>
        </w:rPr>
      </w:pPr>
      <w:r>
        <w:rPr>
          <w:rFonts w:ascii="Verdana" w:hAnsi="Verdana"/>
          <w:sz w:val="20"/>
          <w:szCs w:val="20"/>
        </w:rPr>
        <w:t>Procedures are clear, with roles and responsibilities defined</w:t>
      </w:r>
    </w:p>
    <w:p w:rsidR="00183BDF" w:rsidRDefault="00183BDF" w:rsidP="00183BDF">
      <w:pPr>
        <w:numPr>
          <w:ilvl w:val="0"/>
          <w:numId w:val="3"/>
        </w:numPr>
        <w:jc w:val="both"/>
        <w:rPr>
          <w:rFonts w:ascii="Verdana" w:hAnsi="Verdana"/>
          <w:sz w:val="20"/>
          <w:szCs w:val="20"/>
        </w:rPr>
      </w:pPr>
      <w:r>
        <w:rPr>
          <w:rFonts w:ascii="Verdana" w:hAnsi="Verdana"/>
          <w:sz w:val="20"/>
          <w:szCs w:val="20"/>
        </w:rPr>
        <w:t>The Special Education team have clearly defined roles and objectives</w:t>
      </w:r>
    </w:p>
    <w:p w:rsidR="00183BDF" w:rsidRDefault="00183BDF" w:rsidP="00183BDF">
      <w:pPr>
        <w:numPr>
          <w:ilvl w:val="0"/>
          <w:numId w:val="3"/>
        </w:numPr>
        <w:jc w:val="both"/>
        <w:rPr>
          <w:rFonts w:ascii="Verdana" w:hAnsi="Verdana"/>
          <w:sz w:val="20"/>
          <w:szCs w:val="20"/>
        </w:rPr>
      </w:pPr>
      <w:r>
        <w:rPr>
          <w:rFonts w:ascii="Verdana" w:hAnsi="Verdana"/>
          <w:sz w:val="20"/>
          <w:szCs w:val="20"/>
        </w:rPr>
        <w:t>There is efficient transfer of information between teachers</w:t>
      </w:r>
    </w:p>
    <w:p w:rsidR="00183BDF" w:rsidRDefault="00183BDF">
      <w:pPr>
        <w:jc w:val="both"/>
        <w:rPr>
          <w:rFonts w:ascii="Verdana" w:hAnsi="Verdana"/>
          <w:sz w:val="20"/>
          <w:szCs w:val="20"/>
        </w:rPr>
      </w:pPr>
    </w:p>
    <w:p w:rsidR="00183BDF" w:rsidRDefault="00183BDF">
      <w:pPr>
        <w:jc w:val="both"/>
        <w:rPr>
          <w:rFonts w:ascii="Verdana" w:hAnsi="Verdana"/>
          <w:b/>
          <w:sz w:val="20"/>
          <w:szCs w:val="22"/>
        </w:rPr>
      </w:pPr>
      <w:r>
        <w:rPr>
          <w:rFonts w:ascii="Verdana" w:hAnsi="Verdana"/>
          <w:b/>
          <w:sz w:val="20"/>
          <w:szCs w:val="22"/>
        </w:rPr>
        <w:t>Roles and Responsibilities:</w:t>
      </w:r>
    </w:p>
    <w:p w:rsidR="00183BDF" w:rsidRDefault="00183BDF">
      <w:pPr>
        <w:jc w:val="both"/>
        <w:rPr>
          <w:rFonts w:ascii="Verdana" w:hAnsi="Verdana"/>
          <w:sz w:val="20"/>
          <w:szCs w:val="20"/>
        </w:rPr>
      </w:pPr>
      <w:r>
        <w:rPr>
          <w:rFonts w:ascii="Verdana" w:hAnsi="Verdana"/>
          <w:sz w:val="20"/>
          <w:szCs w:val="20"/>
        </w:rPr>
        <w:t>Mainstream Special Education Teachers and the Principal assume shared responsibility.  It is the responsibility of the class teacher to set in train-staged interventions at class level.  At Stage 2, the responsibilities are shared with the Special Education Team.  The Principal assumes a primary role at Stage 3 when a Psychological Assessment may be required.  Parents have a role at all stages and the lines of communication must be always kept open.</w:t>
      </w:r>
    </w:p>
    <w:p w:rsidR="00183BDF" w:rsidRDefault="00183BDF">
      <w:pPr>
        <w:jc w:val="both"/>
        <w:rPr>
          <w:rFonts w:ascii="Verdana" w:hAnsi="Verdana"/>
          <w:b/>
          <w:sz w:val="20"/>
          <w:szCs w:val="20"/>
        </w:rPr>
      </w:pPr>
    </w:p>
    <w:p w:rsidR="00183BDF" w:rsidRDefault="00183BDF">
      <w:pPr>
        <w:jc w:val="both"/>
        <w:rPr>
          <w:rFonts w:ascii="Verdana" w:hAnsi="Verdana"/>
          <w:b/>
          <w:sz w:val="20"/>
          <w:szCs w:val="20"/>
        </w:rPr>
      </w:pPr>
    </w:p>
    <w:p w:rsidR="00183BDF" w:rsidRDefault="00183BDF">
      <w:pPr>
        <w:jc w:val="both"/>
        <w:rPr>
          <w:rFonts w:ascii="Verdana" w:hAnsi="Verdana"/>
          <w:b/>
          <w:sz w:val="20"/>
          <w:szCs w:val="22"/>
        </w:rPr>
      </w:pPr>
      <w:r>
        <w:rPr>
          <w:rFonts w:ascii="Verdana" w:hAnsi="Verdana"/>
          <w:b/>
          <w:sz w:val="20"/>
          <w:szCs w:val="22"/>
        </w:rPr>
        <w:t>Implementation:</w:t>
      </w:r>
    </w:p>
    <w:p w:rsidR="00183BDF" w:rsidRDefault="00183BDF">
      <w:pPr>
        <w:jc w:val="both"/>
        <w:rPr>
          <w:rFonts w:ascii="Verdana" w:hAnsi="Verdana"/>
          <w:sz w:val="20"/>
          <w:szCs w:val="22"/>
        </w:rPr>
      </w:pPr>
      <w:r>
        <w:rPr>
          <w:rFonts w:ascii="Verdana" w:hAnsi="Verdana"/>
          <w:sz w:val="20"/>
          <w:szCs w:val="20"/>
        </w:rPr>
        <w:t>This policy supersedes the policy drawn up in June 2008</w:t>
      </w:r>
      <w:r w:rsidR="00D43130">
        <w:rPr>
          <w:rFonts w:ascii="Verdana" w:hAnsi="Verdana"/>
          <w:sz w:val="20"/>
          <w:szCs w:val="20"/>
        </w:rPr>
        <w:t xml:space="preserve"> and </w:t>
      </w:r>
      <w:r w:rsidR="00331AF3">
        <w:rPr>
          <w:rFonts w:ascii="Verdana" w:hAnsi="Verdana"/>
          <w:sz w:val="20"/>
          <w:szCs w:val="20"/>
        </w:rPr>
        <w:t>effective from Sept 20</w:t>
      </w:r>
      <w:r w:rsidR="002132EC">
        <w:rPr>
          <w:rFonts w:ascii="Verdana" w:hAnsi="Verdana"/>
          <w:sz w:val="20"/>
          <w:szCs w:val="20"/>
        </w:rPr>
        <w:t>14</w:t>
      </w:r>
      <w:r>
        <w:rPr>
          <w:rFonts w:ascii="Verdana" w:hAnsi="Verdana"/>
          <w:sz w:val="20"/>
          <w:szCs w:val="20"/>
        </w:rPr>
        <w:t xml:space="preserve"> </w:t>
      </w:r>
    </w:p>
    <w:p w:rsidR="00183BDF" w:rsidRDefault="00183BDF">
      <w:pPr>
        <w:jc w:val="both"/>
        <w:rPr>
          <w:rFonts w:ascii="Verdana" w:hAnsi="Verdana"/>
          <w:sz w:val="20"/>
          <w:szCs w:val="22"/>
        </w:rPr>
      </w:pPr>
    </w:p>
    <w:p w:rsidR="00183BDF" w:rsidRDefault="00183BDF">
      <w:pPr>
        <w:jc w:val="both"/>
        <w:rPr>
          <w:rFonts w:ascii="Verdana" w:hAnsi="Verdana"/>
          <w:b/>
          <w:sz w:val="20"/>
          <w:szCs w:val="22"/>
        </w:rPr>
      </w:pPr>
      <w:r>
        <w:rPr>
          <w:rFonts w:ascii="Verdana" w:hAnsi="Verdana"/>
          <w:b/>
          <w:sz w:val="20"/>
          <w:szCs w:val="22"/>
        </w:rPr>
        <w:t>Ratification &amp; Communication:</w:t>
      </w:r>
    </w:p>
    <w:p w:rsidR="00183BDF" w:rsidRDefault="00183BDF">
      <w:pPr>
        <w:jc w:val="both"/>
        <w:rPr>
          <w:rFonts w:ascii="Verdana" w:hAnsi="Verdana"/>
          <w:sz w:val="20"/>
          <w:szCs w:val="20"/>
        </w:rPr>
      </w:pPr>
      <w:r>
        <w:rPr>
          <w:rFonts w:ascii="Verdana" w:hAnsi="Verdana"/>
          <w:sz w:val="20"/>
          <w:szCs w:val="20"/>
        </w:rPr>
        <w:t>This policy was ratified by</w:t>
      </w:r>
      <w:r w:rsidR="00D43130">
        <w:rPr>
          <w:rFonts w:ascii="Verdana" w:hAnsi="Verdana"/>
          <w:sz w:val="20"/>
          <w:szCs w:val="20"/>
        </w:rPr>
        <w:t xml:space="preserve"> the Board of Management in 201</w:t>
      </w:r>
      <w:r w:rsidR="002132EC">
        <w:rPr>
          <w:rFonts w:ascii="Verdana" w:hAnsi="Verdana"/>
          <w:sz w:val="20"/>
          <w:szCs w:val="20"/>
        </w:rPr>
        <w:t>4</w:t>
      </w:r>
      <w:r>
        <w:rPr>
          <w:rFonts w:ascii="Verdana" w:hAnsi="Verdana"/>
          <w:sz w:val="20"/>
          <w:szCs w:val="20"/>
        </w:rPr>
        <w:t xml:space="preserve"> and communicated to parents thereafter.</w:t>
      </w:r>
    </w:p>
    <w:p w:rsidR="00183BDF" w:rsidRDefault="00183BDF">
      <w:pPr>
        <w:jc w:val="both"/>
        <w:rPr>
          <w:rFonts w:ascii="Verdana" w:hAnsi="Verdana"/>
          <w:b/>
          <w:sz w:val="20"/>
          <w:szCs w:val="22"/>
        </w:rPr>
      </w:pPr>
    </w:p>
    <w:p w:rsidR="00183BDF" w:rsidRDefault="00183BDF">
      <w:pPr>
        <w:jc w:val="both"/>
        <w:rPr>
          <w:rFonts w:ascii="Verdana" w:hAnsi="Verdana"/>
          <w:b/>
          <w:sz w:val="20"/>
          <w:szCs w:val="22"/>
        </w:rPr>
      </w:pPr>
    </w:p>
    <w:p w:rsidR="00183BDF" w:rsidRDefault="00183BDF">
      <w:pPr>
        <w:jc w:val="both"/>
        <w:rPr>
          <w:rFonts w:ascii="Verdana" w:hAnsi="Verdana"/>
          <w:b/>
          <w:sz w:val="20"/>
          <w:szCs w:val="22"/>
        </w:rPr>
      </w:pPr>
      <w:r>
        <w:rPr>
          <w:rFonts w:ascii="Verdana" w:hAnsi="Verdana"/>
          <w:b/>
          <w:sz w:val="20"/>
          <w:szCs w:val="22"/>
        </w:rPr>
        <w:t>Review Timetable:</w:t>
      </w:r>
    </w:p>
    <w:p w:rsidR="00183BDF" w:rsidRDefault="00183BDF">
      <w:pPr>
        <w:jc w:val="both"/>
        <w:rPr>
          <w:rFonts w:ascii="Verdana" w:hAnsi="Verdana"/>
          <w:b/>
          <w:sz w:val="20"/>
          <w:szCs w:val="20"/>
        </w:rPr>
      </w:pPr>
      <w:r>
        <w:rPr>
          <w:rFonts w:ascii="Verdana" w:hAnsi="Verdana"/>
          <w:sz w:val="20"/>
          <w:szCs w:val="20"/>
        </w:rPr>
        <w:t>T</w:t>
      </w:r>
      <w:r w:rsidR="00D43130">
        <w:rPr>
          <w:rFonts w:ascii="Verdana" w:hAnsi="Verdana"/>
          <w:sz w:val="20"/>
          <w:szCs w:val="20"/>
        </w:rPr>
        <w:t>his policy</w:t>
      </w:r>
      <w:r w:rsidR="001B19D4">
        <w:rPr>
          <w:rFonts w:ascii="Verdana" w:hAnsi="Verdana"/>
          <w:sz w:val="20"/>
          <w:szCs w:val="20"/>
        </w:rPr>
        <w:t xml:space="preserve"> was reviewed in September 2017</w:t>
      </w:r>
      <w:r w:rsidR="00BE7FE3">
        <w:rPr>
          <w:rFonts w:ascii="Verdana" w:hAnsi="Verdana"/>
          <w:sz w:val="20"/>
          <w:szCs w:val="20"/>
        </w:rPr>
        <w:t xml:space="preserve">, 2019; </w:t>
      </w:r>
    </w:p>
    <w:p w:rsidR="00183BDF" w:rsidRDefault="00183BDF">
      <w:pPr>
        <w:jc w:val="both"/>
        <w:rPr>
          <w:rFonts w:ascii="Verdana" w:hAnsi="Verdana"/>
          <w:b/>
          <w:sz w:val="20"/>
          <w:szCs w:val="22"/>
        </w:rPr>
      </w:pPr>
      <w:r>
        <w:rPr>
          <w:rFonts w:ascii="Verdana" w:hAnsi="Verdana"/>
          <w:b/>
          <w:sz w:val="20"/>
          <w:szCs w:val="22"/>
        </w:rPr>
        <w:t>References:</w:t>
      </w:r>
    </w:p>
    <w:p w:rsidR="00183BDF" w:rsidRDefault="00183BDF">
      <w:pPr>
        <w:jc w:val="both"/>
        <w:rPr>
          <w:rFonts w:ascii="Verdana" w:hAnsi="Verdana"/>
          <w:sz w:val="20"/>
          <w:szCs w:val="20"/>
        </w:rPr>
      </w:pPr>
      <w:r>
        <w:rPr>
          <w:rFonts w:ascii="Verdana" w:hAnsi="Verdana"/>
          <w:sz w:val="20"/>
          <w:szCs w:val="20"/>
        </w:rPr>
        <w:t>DES Circular 02/05 – 24/03</w:t>
      </w:r>
    </w:p>
    <w:p w:rsidR="00183BDF" w:rsidRDefault="00183BDF">
      <w:pPr>
        <w:jc w:val="both"/>
        <w:rPr>
          <w:rFonts w:ascii="Verdana" w:hAnsi="Verdana"/>
          <w:sz w:val="20"/>
          <w:szCs w:val="20"/>
        </w:rPr>
      </w:pPr>
      <w:r>
        <w:rPr>
          <w:rFonts w:ascii="Verdana" w:hAnsi="Verdana"/>
          <w:sz w:val="20"/>
          <w:szCs w:val="20"/>
        </w:rPr>
        <w:t>DES Learning Support Guidelines 2000</w:t>
      </w:r>
    </w:p>
    <w:p w:rsidR="00183BDF" w:rsidRDefault="00866BB5">
      <w:pPr>
        <w:jc w:val="both"/>
        <w:rPr>
          <w:rFonts w:ascii="Verdana" w:hAnsi="Verdana"/>
          <w:sz w:val="20"/>
          <w:szCs w:val="20"/>
        </w:rPr>
      </w:pPr>
      <w:hyperlink r:id="rId7" w:history="1">
        <w:r w:rsidR="00183BDF">
          <w:rPr>
            <w:rStyle w:val="Hyperlink"/>
            <w:rFonts w:ascii="Verdana" w:hAnsi="Verdana"/>
            <w:sz w:val="20"/>
            <w:szCs w:val="20"/>
          </w:rPr>
          <w:t>www.sess.ie</w:t>
        </w:r>
      </w:hyperlink>
    </w:p>
    <w:p w:rsidR="00183BDF" w:rsidRDefault="00183BDF">
      <w:pPr>
        <w:jc w:val="both"/>
        <w:rPr>
          <w:rFonts w:ascii="Verdana" w:hAnsi="Verdana"/>
          <w:sz w:val="20"/>
          <w:szCs w:val="20"/>
        </w:rPr>
      </w:pPr>
      <w:r>
        <w:rPr>
          <w:rFonts w:ascii="Verdana" w:hAnsi="Verdana"/>
          <w:sz w:val="20"/>
          <w:szCs w:val="20"/>
        </w:rPr>
        <w:t>Working Together to make a Difference for Children - NEPS</w:t>
      </w:r>
    </w:p>
    <w:p w:rsidR="00183BDF" w:rsidRDefault="00183BDF">
      <w:pPr>
        <w:jc w:val="both"/>
        <w:rPr>
          <w:rFonts w:ascii="Verdana" w:hAnsi="Verdana"/>
          <w:sz w:val="20"/>
          <w:szCs w:val="20"/>
        </w:rPr>
      </w:pPr>
    </w:p>
    <w:p w:rsidR="00183BDF" w:rsidRDefault="00183BDF">
      <w:pPr>
        <w:jc w:val="both"/>
        <w:rPr>
          <w:rFonts w:ascii="Verdana" w:hAnsi="Verdana"/>
          <w:sz w:val="20"/>
          <w:szCs w:val="20"/>
        </w:rPr>
      </w:pPr>
    </w:p>
    <w:p w:rsidR="00183BDF" w:rsidRDefault="00183BDF">
      <w:pPr>
        <w:jc w:val="both"/>
        <w:rPr>
          <w:rFonts w:ascii="Verdana" w:hAnsi="Verdana"/>
          <w:sz w:val="20"/>
          <w:szCs w:val="20"/>
        </w:rPr>
      </w:pPr>
    </w:p>
    <w:p w:rsidR="00183BDF" w:rsidRDefault="00183BDF">
      <w:pPr>
        <w:jc w:val="both"/>
        <w:rPr>
          <w:rFonts w:ascii="Verdana" w:hAnsi="Verdana"/>
          <w:sz w:val="20"/>
          <w:szCs w:val="20"/>
        </w:rPr>
      </w:pPr>
    </w:p>
    <w:p w:rsidR="00183BDF" w:rsidRDefault="00183BDF">
      <w:pPr>
        <w:rPr>
          <w:rFonts w:ascii="Verdana" w:hAnsi="Verdana"/>
          <w:sz w:val="20"/>
          <w:szCs w:val="20"/>
        </w:rPr>
      </w:pPr>
      <w:r>
        <w:rPr>
          <w:rFonts w:ascii="Verdana" w:hAnsi="Verdana"/>
          <w:sz w:val="20"/>
          <w:szCs w:val="20"/>
        </w:rPr>
        <w:t>----------------------------     (Chairperson)</w:t>
      </w:r>
    </w:p>
    <w:p w:rsidR="00183BDF" w:rsidRDefault="00183BDF">
      <w:pPr>
        <w:rPr>
          <w:rFonts w:ascii="Verdana" w:hAnsi="Verdana"/>
          <w:sz w:val="20"/>
          <w:szCs w:val="20"/>
        </w:rPr>
      </w:pPr>
    </w:p>
    <w:p w:rsidR="00183BDF" w:rsidRDefault="00183BDF">
      <w:pPr>
        <w:rPr>
          <w:rFonts w:ascii="Verdana" w:hAnsi="Verdana"/>
          <w:sz w:val="20"/>
          <w:szCs w:val="20"/>
        </w:rPr>
      </w:pPr>
    </w:p>
    <w:p w:rsidR="00183BDF" w:rsidRDefault="00183BDF">
      <w:pPr>
        <w:jc w:val="both"/>
        <w:rPr>
          <w:rFonts w:ascii="Verdana" w:hAnsi="Verdana"/>
          <w:sz w:val="20"/>
          <w:szCs w:val="20"/>
        </w:rPr>
      </w:pPr>
      <w:r>
        <w:rPr>
          <w:rFonts w:ascii="Verdana" w:hAnsi="Verdana"/>
          <w:sz w:val="20"/>
          <w:szCs w:val="20"/>
        </w:rPr>
        <w:t>---------------------------- Date</w:t>
      </w:r>
    </w:p>
    <w:p w:rsidR="00183BDF" w:rsidRDefault="00183BDF">
      <w:pPr>
        <w:jc w:val="both"/>
        <w:rPr>
          <w:rFonts w:ascii="Verdana" w:hAnsi="Verdana"/>
          <w:sz w:val="20"/>
          <w:szCs w:val="20"/>
        </w:rPr>
      </w:pPr>
    </w:p>
    <w:p w:rsidR="00183BDF" w:rsidRDefault="00183BDF">
      <w:pPr>
        <w:jc w:val="both"/>
        <w:rPr>
          <w:rFonts w:ascii="Verdana" w:hAnsi="Verdana"/>
          <w:sz w:val="20"/>
          <w:szCs w:val="20"/>
        </w:rPr>
      </w:pPr>
    </w:p>
    <w:sectPr w:rsidR="00183BDF" w:rsidSect="00261D09">
      <w:headerReference w:type="default" r:id="rId8"/>
      <w:footerReference w:type="default" r:id="rId9"/>
      <w:pgSz w:w="11907" w:h="16840" w:code="9"/>
      <w:pgMar w:top="1418" w:right="1418" w:bottom="1418"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D8" w:rsidRDefault="002A20D8">
      <w:r>
        <w:separator/>
      </w:r>
    </w:p>
  </w:endnote>
  <w:endnote w:type="continuationSeparator" w:id="0">
    <w:p w:rsidR="002A20D8" w:rsidRDefault="002A2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D8" w:rsidRDefault="002A20D8">
    <w:pPr>
      <w:pStyle w:val="Footer"/>
      <w:jc w:val="both"/>
      <w:rPr>
        <w:rFonts w:ascii="Arial" w:hAnsi="Arial" w:cs="Arial"/>
        <w:color w:val="808080"/>
        <w:sz w:val="20"/>
      </w:rPr>
    </w:pPr>
    <w:r>
      <w:t>St Colman’s Assessment Policy Revised 2017</w:t>
    </w:r>
    <w:proofErr w:type="gramStart"/>
    <w:r>
      <w:t>,2019</w:t>
    </w:r>
    <w:proofErr w:type="gramEnd"/>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8D1875">
      <w:rPr>
        <w:rStyle w:val="PageNumber"/>
        <w:rFonts w:ascii="Arial" w:hAnsi="Arial" w:cs="Arial"/>
        <w:noProof/>
        <w:color w:val="808080"/>
        <w:sz w:val="20"/>
      </w:rPr>
      <w:t>3</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8D1875">
      <w:rPr>
        <w:rStyle w:val="PageNumber"/>
        <w:rFonts w:ascii="Arial" w:hAnsi="Arial" w:cs="Arial"/>
        <w:noProof/>
        <w:color w:val="808080"/>
        <w:sz w:val="20"/>
      </w:rPr>
      <w:t>3</w:t>
    </w:r>
    <w:r>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D8" w:rsidRDefault="002A20D8">
      <w:r>
        <w:separator/>
      </w:r>
    </w:p>
  </w:footnote>
  <w:footnote w:type="continuationSeparator" w:id="0">
    <w:p w:rsidR="002A20D8" w:rsidRDefault="002A2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D8" w:rsidRDefault="002A20D8">
    <w:pPr>
      <w:pStyle w:val="Header"/>
      <w:jc w:val="right"/>
      <w:rPr>
        <w:rFonts w:ascii="Verdana" w:hAnsi="Verdana"/>
        <w:b/>
        <w:sz w:val="20"/>
      </w:rPr>
    </w:pPr>
    <w:r w:rsidRPr="00866BB5">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2A20D8" w:rsidRDefault="002A20D8">
                <w:pPr>
                  <w:rPr>
                    <w:rFonts w:ascii="Arial" w:hAnsi="Arial" w:cs="Arial"/>
                    <w:color w:val="808080"/>
                    <w:sz w:val="18"/>
                  </w:rPr>
                </w:pPr>
                <w:r>
                  <w:rPr>
                    <w:rFonts w:ascii="Arial" w:hAnsi="Arial" w:cs="Arial"/>
                    <w:color w:val="808080"/>
                    <w:sz w:val="18"/>
                  </w:rPr>
                  <w:t>Saint Colman’s National School</w:t>
                </w:r>
              </w:p>
              <w:p w:rsidR="002A20D8" w:rsidRDefault="002A20D8">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Mucklagh</w:t>
                </w:r>
              </w:p>
              <w:p w:rsidR="002A20D8" w:rsidRDefault="002A20D8">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2A20D8" w:rsidRDefault="002A20D8">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2A20D8" w:rsidRDefault="002A20D8">
                <w:r>
                  <w:rPr>
                    <w:rFonts w:ascii="Arial" w:hAnsi="Arial" w:cs="Arial"/>
                    <w:color w:val="808080"/>
                    <w:sz w:val="18"/>
                  </w:rPr>
                  <w:t>Telephone: 0579341244</w:t>
                </w:r>
              </w:p>
            </w:txbxContent>
          </v:textbox>
        </v:shape>
      </w:pict>
    </w:r>
    <w:r>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p w:rsidR="002A20D8" w:rsidRDefault="002A20D8">
    <w:pPr>
      <w:pStyle w:val="Header"/>
      <w:jc w:val="right"/>
      <w:rPr>
        <w:rFonts w:ascii="Verdana" w:hAnsi="Verdana"/>
        <w:b/>
        <w:sz w:val="20"/>
      </w:rPr>
    </w:pPr>
  </w:p>
  <w:p w:rsidR="002A20D8" w:rsidRDefault="002A20D8">
    <w:pPr>
      <w:pStyle w:val="Header"/>
      <w:jc w:val="right"/>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040"/>
    <w:multiLevelType w:val="hybridMultilevel"/>
    <w:tmpl w:val="39340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062ABA"/>
    <w:multiLevelType w:val="hybridMultilevel"/>
    <w:tmpl w:val="A5E4CF94"/>
    <w:lvl w:ilvl="0" w:tplc="04A440C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983AEA"/>
    <w:multiLevelType w:val="hybridMultilevel"/>
    <w:tmpl w:val="BDD4E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42FAE"/>
    <w:multiLevelType w:val="hybridMultilevel"/>
    <w:tmpl w:val="AC1E6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E256C0"/>
    <w:multiLevelType w:val="hybridMultilevel"/>
    <w:tmpl w:val="2880FD04"/>
    <w:lvl w:ilvl="0" w:tplc="1809000D">
      <w:start w:val="1"/>
      <w:numFmt w:val="bullet"/>
      <w:lvlText w:val=""/>
      <w:lvlJc w:val="left"/>
      <w:pPr>
        <w:ind w:left="1507" w:hanging="360"/>
      </w:pPr>
      <w:rPr>
        <w:rFonts w:ascii="Wingdings" w:hAnsi="Wingdings" w:hint="default"/>
      </w:rPr>
    </w:lvl>
    <w:lvl w:ilvl="1" w:tplc="18090003" w:tentative="1">
      <w:start w:val="1"/>
      <w:numFmt w:val="bullet"/>
      <w:lvlText w:val="o"/>
      <w:lvlJc w:val="left"/>
      <w:pPr>
        <w:ind w:left="2227" w:hanging="360"/>
      </w:pPr>
      <w:rPr>
        <w:rFonts w:ascii="Courier New" w:hAnsi="Courier New" w:cs="Courier New" w:hint="default"/>
      </w:rPr>
    </w:lvl>
    <w:lvl w:ilvl="2" w:tplc="18090005" w:tentative="1">
      <w:start w:val="1"/>
      <w:numFmt w:val="bullet"/>
      <w:lvlText w:val=""/>
      <w:lvlJc w:val="left"/>
      <w:pPr>
        <w:ind w:left="2947" w:hanging="360"/>
      </w:pPr>
      <w:rPr>
        <w:rFonts w:ascii="Wingdings" w:hAnsi="Wingdings" w:hint="default"/>
      </w:rPr>
    </w:lvl>
    <w:lvl w:ilvl="3" w:tplc="18090001" w:tentative="1">
      <w:start w:val="1"/>
      <w:numFmt w:val="bullet"/>
      <w:lvlText w:val=""/>
      <w:lvlJc w:val="left"/>
      <w:pPr>
        <w:ind w:left="3667" w:hanging="360"/>
      </w:pPr>
      <w:rPr>
        <w:rFonts w:ascii="Symbol" w:hAnsi="Symbol" w:hint="default"/>
      </w:rPr>
    </w:lvl>
    <w:lvl w:ilvl="4" w:tplc="18090003" w:tentative="1">
      <w:start w:val="1"/>
      <w:numFmt w:val="bullet"/>
      <w:lvlText w:val="o"/>
      <w:lvlJc w:val="left"/>
      <w:pPr>
        <w:ind w:left="4387" w:hanging="360"/>
      </w:pPr>
      <w:rPr>
        <w:rFonts w:ascii="Courier New" w:hAnsi="Courier New" w:cs="Courier New" w:hint="default"/>
      </w:rPr>
    </w:lvl>
    <w:lvl w:ilvl="5" w:tplc="18090005" w:tentative="1">
      <w:start w:val="1"/>
      <w:numFmt w:val="bullet"/>
      <w:lvlText w:val=""/>
      <w:lvlJc w:val="left"/>
      <w:pPr>
        <w:ind w:left="5107" w:hanging="360"/>
      </w:pPr>
      <w:rPr>
        <w:rFonts w:ascii="Wingdings" w:hAnsi="Wingdings" w:hint="default"/>
      </w:rPr>
    </w:lvl>
    <w:lvl w:ilvl="6" w:tplc="18090001" w:tentative="1">
      <w:start w:val="1"/>
      <w:numFmt w:val="bullet"/>
      <w:lvlText w:val=""/>
      <w:lvlJc w:val="left"/>
      <w:pPr>
        <w:ind w:left="5827" w:hanging="360"/>
      </w:pPr>
      <w:rPr>
        <w:rFonts w:ascii="Symbol" w:hAnsi="Symbol" w:hint="default"/>
      </w:rPr>
    </w:lvl>
    <w:lvl w:ilvl="7" w:tplc="18090003" w:tentative="1">
      <w:start w:val="1"/>
      <w:numFmt w:val="bullet"/>
      <w:lvlText w:val="o"/>
      <w:lvlJc w:val="left"/>
      <w:pPr>
        <w:ind w:left="6547" w:hanging="360"/>
      </w:pPr>
      <w:rPr>
        <w:rFonts w:ascii="Courier New" w:hAnsi="Courier New" w:cs="Courier New" w:hint="default"/>
      </w:rPr>
    </w:lvl>
    <w:lvl w:ilvl="8" w:tplc="18090005" w:tentative="1">
      <w:start w:val="1"/>
      <w:numFmt w:val="bullet"/>
      <w:lvlText w:val=""/>
      <w:lvlJc w:val="left"/>
      <w:pPr>
        <w:ind w:left="7267" w:hanging="360"/>
      </w:pPr>
      <w:rPr>
        <w:rFonts w:ascii="Wingdings" w:hAnsi="Wingdings" w:hint="default"/>
      </w:rPr>
    </w:lvl>
  </w:abstractNum>
  <w:abstractNum w:abstractNumId="5">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6">
    <w:nsid w:val="5D8B6223"/>
    <w:multiLevelType w:val="hybridMultilevel"/>
    <w:tmpl w:val="2AAA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980DA7"/>
    <w:multiLevelType w:val="hybridMultilevel"/>
    <w:tmpl w:val="3C2E2E88"/>
    <w:lvl w:ilvl="0" w:tplc="04A440C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4C6169D"/>
    <w:multiLevelType w:val="hybridMultilevel"/>
    <w:tmpl w:val="605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5D0D49"/>
    <w:multiLevelType w:val="hybridMultilevel"/>
    <w:tmpl w:val="BC7A4BF2"/>
    <w:lvl w:ilvl="0" w:tplc="04A440C8">
      <w:numFmt w:val="bullet"/>
      <w:lvlText w:val="-"/>
      <w:lvlJc w:val="left"/>
      <w:pPr>
        <w:ind w:left="787" w:hanging="360"/>
      </w:pPr>
      <w:rPr>
        <w:rFonts w:ascii="Arial" w:eastAsia="Times New Roman" w:hAnsi="Arial" w:cs="Aria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0"/>
  </w:num>
  <w:num w:numId="6">
    <w:abstractNumId w:val="6"/>
  </w:num>
  <w:num w:numId="7">
    <w:abstractNumId w:val="4"/>
  </w:num>
  <w:num w:numId="8">
    <w:abstractNumId w:val="9"/>
  </w:num>
  <w:num w:numId="9">
    <w:abstractNumId w:val="7"/>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47014"/>
    <w:rsid w:val="00012EB1"/>
    <w:rsid w:val="000A60CA"/>
    <w:rsid w:val="0015720C"/>
    <w:rsid w:val="00166A01"/>
    <w:rsid w:val="001749EB"/>
    <w:rsid w:val="00183BDF"/>
    <w:rsid w:val="001B19D4"/>
    <w:rsid w:val="001F1648"/>
    <w:rsid w:val="002132EC"/>
    <w:rsid w:val="00261D09"/>
    <w:rsid w:val="00281A06"/>
    <w:rsid w:val="002A20D8"/>
    <w:rsid w:val="002B5803"/>
    <w:rsid w:val="002F4354"/>
    <w:rsid w:val="00331AF3"/>
    <w:rsid w:val="004230FF"/>
    <w:rsid w:val="00436ECE"/>
    <w:rsid w:val="004A4143"/>
    <w:rsid w:val="004D1C60"/>
    <w:rsid w:val="004E04F0"/>
    <w:rsid w:val="00560DEA"/>
    <w:rsid w:val="005B2845"/>
    <w:rsid w:val="005B7933"/>
    <w:rsid w:val="005D26A1"/>
    <w:rsid w:val="00652417"/>
    <w:rsid w:val="006C5E32"/>
    <w:rsid w:val="007074EA"/>
    <w:rsid w:val="00714012"/>
    <w:rsid w:val="00762D41"/>
    <w:rsid w:val="00773AA5"/>
    <w:rsid w:val="00805AD0"/>
    <w:rsid w:val="00866BB5"/>
    <w:rsid w:val="00885209"/>
    <w:rsid w:val="008D1875"/>
    <w:rsid w:val="00965476"/>
    <w:rsid w:val="009C5A80"/>
    <w:rsid w:val="00A012D4"/>
    <w:rsid w:val="00BD1739"/>
    <w:rsid w:val="00BE7FE3"/>
    <w:rsid w:val="00CD1F4A"/>
    <w:rsid w:val="00D42331"/>
    <w:rsid w:val="00D43130"/>
    <w:rsid w:val="00D73943"/>
    <w:rsid w:val="00E47014"/>
    <w:rsid w:val="00EC6E43"/>
    <w:rsid w:val="00F31E55"/>
    <w:rsid w:val="00FB54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09"/>
    <w:rPr>
      <w:sz w:val="24"/>
      <w:szCs w:val="24"/>
      <w:lang w:val="en-GB" w:eastAsia="en-US"/>
    </w:rPr>
  </w:style>
  <w:style w:type="paragraph" w:styleId="Heading1">
    <w:name w:val="heading 1"/>
    <w:basedOn w:val="Normal"/>
    <w:next w:val="Normal"/>
    <w:qFormat/>
    <w:rsid w:val="00261D09"/>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261D09"/>
    <w:pPr>
      <w:keepNext/>
      <w:outlineLvl w:val="1"/>
    </w:pPr>
    <w:rPr>
      <w:b/>
      <w:sz w:val="28"/>
      <w:szCs w:val="20"/>
    </w:rPr>
  </w:style>
  <w:style w:type="paragraph" w:styleId="Heading3">
    <w:name w:val="heading 3"/>
    <w:basedOn w:val="Normal"/>
    <w:next w:val="Normal"/>
    <w:qFormat/>
    <w:rsid w:val="00261D09"/>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261D09"/>
    <w:pPr>
      <w:keepNext/>
      <w:jc w:val="both"/>
      <w:outlineLvl w:val="3"/>
    </w:pPr>
    <w:rPr>
      <w:rFonts w:ascii="Verdana" w:hAnsi="Verdana"/>
      <w:b/>
      <w:bCs/>
      <w:sz w:val="20"/>
      <w:szCs w:val="20"/>
    </w:rPr>
  </w:style>
  <w:style w:type="paragraph" w:styleId="Heading5">
    <w:name w:val="heading 5"/>
    <w:basedOn w:val="Normal"/>
    <w:next w:val="Normal"/>
    <w:qFormat/>
    <w:rsid w:val="00261D09"/>
    <w:pPr>
      <w:keepNext/>
      <w:outlineLvl w:val="4"/>
    </w:pPr>
    <w:rPr>
      <w:b/>
      <w:bCs/>
    </w:rPr>
  </w:style>
  <w:style w:type="paragraph" w:styleId="Heading6">
    <w:name w:val="heading 6"/>
    <w:basedOn w:val="Normal"/>
    <w:next w:val="Normal"/>
    <w:qFormat/>
    <w:rsid w:val="00261D09"/>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61D09"/>
    <w:pPr>
      <w:tabs>
        <w:tab w:val="center" w:pos="4320"/>
        <w:tab w:val="right" w:pos="8640"/>
      </w:tabs>
    </w:pPr>
    <w:rPr>
      <w:lang w:val="en-US"/>
    </w:rPr>
  </w:style>
  <w:style w:type="paragraph" w:styleId="Footer">
    <w:name w:val="footer"/>
    <w:basedOn w:val="Normal"/>
    <w:semiHidden/>
    <w:rsid w:val="00261D09"/>
    <w:pPr>
      <w:tabs>
        <w:tab w:val="center" w:pos="4320"/>
        <w:tab w:val="right" w:pos="8640"/>
      </w:tabs>
    </w:pPr>
    <w:rPr>
      <w:lang w:val="en-US"/>
    </w:rPr>
  </w:style>
  <w:style w:type="character" w:styleId="PageNumber">
    <w:name w:val="page number"/>
    <w:basedOn w:val="DefaultParagraphFont"/>
    <w:semiHidden/>
    <w:rsid w:val="00261D09"/>
  </w:style>
  <w:style w:type="paragraph" w:customStyle="1" w:styleId="msonospacing0">
    <w:name w:val="msonospacing"/>
    <w:basedOn w:val="Normal"/>
    <w:rsid w:val="00261D09"/>
    <w:pPr>
      <w:spacing w:before="100" w:beforeAutospacing="1" w:after="100" w:afterAutospacing="1"/>
    </w:pPr>
    <w:rPr>
      <w:lang w:val="en-US"/>
    </w:rPr>
  </w:style>
  <w:style w:type="paragraph" w:customStyle="1" w:styleId="msolistparagraph0">
    <w:name w:val="msolistparagraph"/>
    <w:basedOn w:val="Normal"/>
    <w:rsid w:val="00261D09"/>
    <w:pPr>
      <w:spacing w:before="100" w:beforeAutospacing="1" w:after="100" w:afterAutospacing="1"/>
    </w:pPr>
    <w:rPr>
      <w:lang w:val="en-US"/>
    </w:rPr>
  </w:style>
  <w:style w:type="paragraph" w:customStyle="1" w:styleId="msolistparagraphcxspmiddle">
    <w:name w:val="msolistparagraphcxspmiddle"/>
    <w:basedOn w:val="Normal"/>
    <w:rsid w:val="00261D09"/>
    <w:pPr>
      <w:spacing w:before="100" w:beforeAutospacing="1" w:after="100" w:afterAutospacing="1"/>
    </w:pPr>
    <w:rPr>
      <w:lang w:val="en-US"/>
    </w:rPr>
  </w:style>
  <w:style w:type="paragraph" w:customStyle="1" w:styleId="msolistparagraphcxsplast">
    <w:name w:val="msolistparagraphcxsplast"/>
    <w:basedOn w:val="Normal"/>
    <w:rsid w:val="00261D09"/>
    <w:pPr>
      <w:spacing w:before="100" w:beforeAutospacing="1" w:after="100" w:afterAutospacing="1"/>
    </w:pPr>
    <w:rPr>
      <w:lang w:val="en-US"/>
    </w:rPr>
  </w:style>
  <w:style w:type="paragraph" w:customStyle="1" w:styleId="aLCPbulletlist">
    <w:name w:val="a LCP bullet list"/>
    <w:basedOn w:val="aLCPBodytext"/>
    <w:autoRedefine/>
    <w:rsid w:val="00261D09"/>
    <w:pPr>
      <w:numPr>
        <w:numId w:val="1"/>
      </w:numPr>
      <w:tabs>
        <w:tab w:val="clear" w:pos="1040"/>
      </w:tabs>
      <w:ind w:left="0" w:firstLine="0"/>
    </w:pPr>
  </w:style>
  <w:style w:type="paragraph" w:customStyle="1" w:styleId="aLCPBodytext">
    <w:name w:val="a LCP Body text"/>
    <w:autoRedefine/>
    <w:rsid w:val="00261D09"/>
    <w:pPr>
      <w:jc w:val="both"/>
    </w:pPr>
    <w:rPr>
      <w:rFonts w:ascii="Verdana" w:hAnsi="Verdana" w:cs="Arial"/>
      <w:lang w:val="en-GB" w:eastAsia="en-US"/>
    </w:rPr>
  </w:style>
  <w:style w:type="paragraph" w:styleId="Title">
    <w:name w:val="Title"/>
    <w:basedOn w:val="Normal"/>
    <w:qFormat/>
    <w:rsid w:val="00261D09"/>
    <w:pPr>
      <w:jc w:val="center"/>
    </w:pPr>
    <w:rPr>
      <w:b/>
      <w:sz w:val="36"/>
      <w:szCs w:val="20"/>
    </w:rPr>
  </w:style>
  <w:style w:type="paragraph" w:styleId="BodyText">
    <w:name w:val="Body Text"/>
    <w:basedOn w:val="Normal"/>
    <w:semiHidden/>
    <w:rsid w:val="00261D09"/>
    <w:pPr>
      <w:spacing w:before="100" w:beforeAutospacing="1" w:after="100" w:afterAutospacing="1"/>
    </w:pPr>
    <w:rPr>
      <w:lang w:val="en-US"/>
    </w:rPr>
  </w:style>
  <w:style w:type="paragraph" w:styleId="BodyText2">
    <w:name w:val="Body Text 2"/>
    <w:basedOn w:val="Normal"/>
    <w:semiHidden/>
    <w:rsid w:val="00261D09"/>
    <w:pPr>
      <w:spacing w:before="100" w:beforeAutospacing="1" w:after="100" w:afterAutospacing="1"/>
    </w:pPr>
    <w:rPr>
      <w:lang w:val="en-US"/>
    </w:rPr>
  </w:style>
  <w:style w:type="paragraph" w:customStyle="1" w:styleId="aLCPHeading">
    <w:name w:val="a LCP Heading"/>
    <w:basedOn w:val="Heading1"/>
    <w:autoRedefine/>
    <w:rsid w:val="00261D09"/>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261D09"/>
    <w:pPr>
      <w:ind w:left="680" w:hanging="680"/>
      <w:jc w:val="both"/>
    </w:pPr>
    <w:rPr>
      <w:rFonts w:ascii="Verdana" w:hAnsi="Verdana" w:cs="Arial"/>
      <w:b/>
      <w:sz w:val="22"/>
      <w:szCs w:val="22"/>
      <w:lang w:val="en-GB" w:eastAsia="en-US"/>
    </w:rPr>
  </w:style>
  <w:style w:type="character" w:customStyle="1" w:styleId="aLCPboldbodytext">
    <w:name w:val="a LCP bold body text"/>
    <w:rsid w:val="00261D09"/>
    <w:rPr>
      <w:rFonts w:ascii="Arial" w:hAnsi="Arial"/>
      <w:b/>
      <w:bCs/>
      <w:dstrike w:val="0"/>
      <w:sz w:val="22"/>
      <w:effect w:val="none"/>
      <w:vertAlign w:val="baseline"/>
    </w:rPr>
  </w:style>
  <w:style w:type="character" w:styleId="Hyperlink">
    <w:name w:val="Hyperlink"/>
    <w:semiHidden/>
    <w:rsid w:val="00261D09"/>
    <w:rPr>
      <w:color w:val="0000FF"/>
      <w:u w:val="single"/>
    </w:rPr>
  </w:style>
  <w:style w:type="paragraph" w:styleId="BalloonText">
    <w:name w:val="Balloon Text"/>
    <w:basedOn w:val="Normal"/>
    <w:link w:val="BalloonTextChar"/>
    <w:uiPriority w:val="99"/>
    <w:semiHidden/>
    <w:unhideWhenUsed/>
    <w:rsid w:val="005B2845"/>
    <w:rPr>
      <w:rFonts w:ascii="Tahoma" w:hAnsi="Tahoma"/>
      <w:sz w:val="16"/>
      <w:szCs w:val="16"/>
    </w:rPr>
  </w:style>
  <w:style w:type="character" w:customStyle="1" w:styleId="BalloonTextChar">
    <w:name w:val="Balloon Text Char"/>
    <w:link w:val="BalloonText"/>
    <w:uiPriority w:val="99"/>
    <w:semiHidden/>
    <w:rsid w:val="005B284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5142</CharactersWithSpaces>
  <SharedDoc>false</SharedDoc>
  <HLinks>
    <vt:vector size="6" baseType="variant">
      <vt:variant>
        <vt:i4>6291503</vt:i4>
      </vt:variant>
      <vt:variant>
        <vt:i4>0</vt:i4>
      </vt:variant>
      <vt:variant>
        <vt:i4>0</vt:i4>
      </vt:variant>
      <vt:variant>
        <vt:i4>5</vt:i4>
      </vt:variant>
      <vt:variant>
        <vt:lpwstr>http://www.sess.ie/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2019-03-06T13:09:00Z</cp:lastPrinted>
  <dcterms:created xsi:type="dcterms:W3CDTF">2019-05-24T12:47:00Z</dcterms:created>
  <dcterms:modified xsi:type="dcterms:W3CDTF">2019-05-24T12:47:00Z</dcterms:modified>
</cp:coreProperties>
</file>